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AC" w:rsidRPr="00FC65AC" w:rsidRDefault="00FC65AC" w:rsidP="00FC65AC">
      <w:pPr>
        <w:tabs>
          <w:tab w:val="left" w:pos="2552"/>
        </w:tabs>
        <w:spacing w:after="120"/>
        <w:jc w:val="both"/>
        <w:rPr>
          <w:rFonts w:ascii="Arial" w:eastAsia="Calibri" w:hAnsi="Arial" w:cs="Calibri"/>
          <w:sz w:val="22"/>
          <w:szCs w:val="22"/>
          <w:lang w:val="en-GB" w:eastAsia="en-GB"/>
        </w:rPr>
      </w:pPr>
      <w:bookmarkStart w:id="0" w:name="_GoBack"/>
      <w:bookmarkEnd w:id="0"/>
      <w:r w:rsidRPr="00FC65AC">
        <w:rPr>
          <w:rFonts w:ascii="Arial" w:eastAsia="Calibri" w:hAnsi="Arial" w:cs="Calibri"/>
          <w:sz w:val="22"/>
          <w:szCs w:val="22"/>
          <w:lang w:val="en-GB" w:eastAsia="en-GB"/>
        </w:rPr>
        <w:t>ENAV15</w:t>
      </w:r>
      <w:r w:rsidRPr="00FC65AC">
        <w:rPr>
          <w:rFonts w:ascii="Arial" w:eastAsia="Calibri" w:hAnsi="Arial" w:cs="Calibri"/>
          <w:sz w:val="22"/>
          <w:szCs w:val="22"/>
          <w:lang w:val="en-GB" w:eastAsia="en-GB"/>
        </w:rPr>
        <w:tab/>
        <w:t>Input paper</w:t>
      </w:r>
    </w:p>
    <w:p w:rsidR="00FC65AC" w:rsidRPr="00FC65AC" w:rsidRDefault="00FC65AC" w:rsidP="00FC65AC">
      <w:pPr>
        <w:tabs>
          <w:tab w:val="left" w:pos="2552"/>
        </w:tabs>
        <w:spacing w:after="120"/>
        <w:jc w:val="both"/>
        <w:rPr>
          <w:rFonts w:ascii="Arial" w:eastAsia="Calibri" w:hAnsi="Arial" w:cs="Calibri"/>
          <w:sz w:val="22"/>
          <w:szCs w:val="22"/>
          <w:lang w:val="en-GB" w:eastAsia="en-GB"/>
        </w:rPr>
      </w:pPr>
      <w:r w:rsidRPr="00FC65AC">
        <w:rPr>
          <w:rFonts w:ascii="Arial" w:eastAsia="Calibri" w:hAnsi="Arial" w:cs="Calibri"/>
          <w:sz w:val="22"/>
          <w:szCs w:val="22"/>
          <w:lang w:val="en-GB" w:eastAsia="en-GB"/>
        </w:rPr>
        <w:t>Agenda item</w:t>
      </w:r>
      <w:r w:rsidRPr="00FC65AC">
        <w:rPr>
          <w:rFonts w:ascii="Arial" w:eastAsia="Calibri" w:hAnsi="Arial" w:cs="Calibri"/>
          <w:sz w:val="22"/>
          <w:szCs w:val="22"/>
          <w:lang w:val="en-GB" w:eastAsia="en-GB"/>
        </w:rPr>
        <w:tab/>
      </w:r>
    </w:p>
    <w:p w:rsidR="00FC65AC" w:rsidRPr="00FC65AC" w:rsidRDefault="00FC65AC" w:rsidP="00FC65AC">
      <w:pPr>
        <w:tabs>
          <w:tab w:val="left" w:pos="2552"/>
        </w:tabs>
        <w:spacing w:after="120"/>
        <w:jc w:val="both"/>
        <w:rPr>
          <w:rFonts w:ascii="Arial" w:eastAsia="Calibri" w:hAnsi="Arial" w:cs="Calibri"/>
          <w:sz w:val="22"/>
          <w:szCs w:val="22"/>
          <w:lang w:val="en-GB" w:eastAsia="en-GB"/>
        </w:rPr>
      </w:pPr>
      <w:r w:rsidRPr="00FC65AC">
        <w:rPr>
          <w:rFonts w:ascii="Arial" w:eastAsia="Calibri" w:hAnsi="Arial" w:cs="Calibri"/>
          <w:sz w:val="22"/>
          <w:szCs w:val="22"/>
          <w:lang w:val="en-GB" w:eastAsia="en-GB"/>
        </w:rPr>
        <w:t>Task Number</w:t>
      </w:r>
      <w:r w:rsidRPr="00FC65AC">
        <w:rPr>
          <w:rFonts w:ascii="Arial" w:eastAsia="Calibri" w:hAnsi="Arial" w:cs="Calibri"/>
          <w:sz w:val="22"/>
          <w:szCs w:val="22"/>
          <w:lang w:val="en-GB" w:eastAsia="en-GB"/>
        </w:rPr>
        <w:tab/>
      </w:r>
    </w:p>
    <w:p w:rsidR="00FC65AC" w:rsidRPr="00FC65AC" w:rsidRDefault="00FC65AC" w:rsidP="00FC65AC">
      <w:pPr>
        <w:tabs>
          <w:tab w:val="left" w:pos="2552"/>
        </w:tabs>
        <w:spacing w:after="120"/>
        <w:jc w:val="both"/>
        <w:rPr>
          <w:rFonts w:ascii="Arial" w:eastAsia="Calibri" w:hAnsi="Arial" w:cs="Calibri"/>
          <w:sz w:val="22"/>
          <w:szCs w:val="22"/>
          <w:lang w:val="en-GB" w:eastAsia="en-GB"/>
        </w:rPr>
      </w:pPr>
      <w:r w:rsidRPr="00FC65AC">
        <w:rPr>
          <w:rFonts w:ascii="Arial" w:eastAsia="Calibri" w:hAnsi="Arial" w:cs="Calibri"/>
          <w:sz w:val="22"/>
          <w:szCs w:val="22"/>
          <w:lang w:val="en-GB" w:eastAsia="en-GB"/>
        </w:rPr>
        <w:t>Author(s) / Submitter(s)</w:t>
      </w:r>
      <w:r w:rsidRPr="00FC65AC">
        <w:rPr>
          <w:rFonts w:ascii="Arial" w:eastAsia="Calibri" w:hAnsi="Arial" w:cs="Calibri"/>
          <w:sz w:val="22"/>
          <w:szCs w:val="22"/>
          <w:lang w:val="en-GB" w:eastAsia="en-GB"/>
        </w:rPr>
        <w:tab/>
        <w:t>N Ward</w:t>
      </w:r>
    </w:p>
    <w:p w:rsidR="00FC65AC" w:rsidRPr="00FC65AC" w:rsidRDefault="00FC65AC" w:rsidP="00FC65AC">
      <w:pPr>
        <w:tabs>
          <w:tab w:val="left" w:pos="2552"/>
        </w:tabs>
        <w:spacing w:after="120"/>
        <w:jc w:val="both"/>
        <w:rPr>
          <w:rFonts w:ascii="Arial" w:eastAsia="Calibri" w:hAnsi="Arial" w:cs="Calibri"/>
          <w:sz w:val="22"/>
          <w:szCs w:val="22"/>
          <w:lang w:val="en-GB" w:eastAsia="en-GB"/>
        </w:rPr>
      </w:pPr>
    </w:p>
    <w:p w:rsidR="00FC65AC" w:rsidRPr="00FC65AC" w:rsidRDefault="00FC65AC" w:rsidP="00FC65AC">
      <w:pPr>
        <w:tabs>
          <w:tab w:val="left" w:pos="2552"/>
        </w:tabs>
        <w:spacing w:after="120"/>
        <w:jc w:val="both"/>
        <w:rPr>
          <w:rFonts w:ascii="Arial" w:eastAsia="Calibri" w:hAnsi="Arial" w:cs="Calibri"/>
          <w:sz w:val="22"/>
          <w:szCs w:val="22"/>
          <w:lang w:val="en-GB" w:eastAsia="en-GB"/>
        </w:rPr>
      </w:pPr>
    </w:p>
    <w:p w:rsidR="00FC65AC" w:rsidRDefault="00FC65AC" w:rsidP="00FC65AC">
      <w:pPr>
        <w:spacing w:before="120" w:after="240"/>
        <w:jc w:val="center"/>
        <w:outlineLvl w:val="0"/>
        <w:rPr>
          <w:rFonts w:ascii="Arial" w:eastAsia="Calibri" w:hAnsi="Arial" w:cs="Arial"/>
          <w:b/>
          <w:bCs/>
          <w:kern w:val="28"/>
          <w:sz w:val="32"/>
          <w:szCs w:val="32"/>
          <w:lang w:val="en-GB" w:eastAsia="en-GB"/>
        </w:rPr>
      </w:pPr>
      <w:r w:rsidRPr="00FC65AC">
        <w:rPr>
          <w:rFonts w:ascii="Arial" w:eastAsia="Calibri" w:hAnsi="Arial" w:cs="Arial"/>
          <w:b/>
          <w:bCs/>
          <w:kern w:val="28"/>
          <w:sz w:val="32"/>
          <w:szCs w:val="32"/>
          <w:lang w:val="en-GB" w:eastAsia="en-GB"/>
        </w:rPr>
        <w:t xml:space="preserve">Identification of </w:t>
      </w:r>
      <w:proofErr w:type="spellStart"/>
      <w:r w:rsidRPr="00FC65AC">
        <w:rPr>
          <w:rFonts w:ascii="Arial" w:eastAsia="Calibri" w:hAnsi="Arial" w:cs="Arial"/>
          <w:b/>
          <w:bCs/>
          <w:kern w:val="28"/>
          <w:sz w:val="32"/>
          <w:szCs w:val="32"/>
          <w:lang w:val="en-GB" w:eastAsia="en-GB"/>
        </w:rPr>
        <w:t>AtoNs</w:t>
      </w:r>
      <w:proofErr w:type="spellEnd"/>
      <w:r w:rsidRPr="00FC65AC">
        <w:rPr>
          <w:rFonts w:ascii="Arial" w:eastAsia="Calibri" w:hAnsi="Arial" w:cs="Arial"/>
          <w:b/>
          <w:bCs/>
          <w:kern w:val="28"/>
          <w:sz w:val="32"/>
          <w:szCs w:val="32"/>
          <w:lang w:val="en-GB" w:eastAsia="en-GB"/>
        </w:rPr>
        <w:t xml:space="preserve"> in Nautical Publications</w:t>
      </w:r>
    </w:p>
    <w:p w:rsidR="00FC65AC" w:rsidRPr="006A5A30" w:rsidRDefault="006A5A30" w:rsidP="008B0C7A">
      <w:pPr>
        <w:pStyle w:val="Heading1"/>
        <w:spacing w:before="0" w:after="120"/>
        <w:rPr>
          <w:rFonts w:eastAsia="Calibri"/>
          <w:sz w:val="24"/>
          <w:szCs w:val="24"/>
          <w:lang w:val="en-GB" w:eastAsia="de-DE"/>
        </w:rPr>
      </w:pPr>
      <w:r w:rsidRPr="006A5A30">
        <w:rPr>
          <w:rFonts w:eastAsia="Calibri"/>
          <w:sz w:val="24"/>
          <w:szCs w:val="24"/>
          <w:lang w:val="en-GB" w:eastAsia="de-DE"/>
        </w:rPr>
        <w:t>1</w:t>
      </w:r>
      <w:r w:rsidRPr="006A5A30">
        <w:rPr>
          <w:rFonts w:eastAsia="Calibri"/>
          <w:sz w:val="24"/>
          <w:szCs w:val="24"/>
          <w:lang w:val="en-GB" w:eastAsia="de-DE"/>
        </w:rPr>
        <w:tab/>
      </w:r>
      <w:r w:rsidR="00FC65AC" w:rsidRPr="006A5A30">
        <w:rPr>
          <w:rFonts w:eastAsia="Calibri"/>
          <w:sz w:val="24"/>
          <w:szCs w:val="24"/>
          <w:lang w:val="en-GB" w:eastAsia="de-DE"/>
        </w:rPr>
        <w:t>Summary</w:t>
      </w:r>
    </w:p>
    <w:p w:rsidR="00FC65AC" w:rsidRPr="00FC65AC" w:rsidRDefault="00FC65AC" w:rsidP="00FC65AC">
      <w:pPr>
        <w:spacing w:after="120"/>
        <w:jc w:val="both"/>
        <w:rPr>
          <w:rFonts w:ascii="Arial" w:eastAsia="Calibri" w:hAnsi="Arial" w:cs="Calibri"/>
          <w:b/>
          <w:sz w:val="22"/>
          <w:szCs w:val="22"/>
          <w:lang w:val="en-GB" w:eastAsia="de-DE"/>
        </w:rPr>
      </w:pPr>
      <w:r w:rsidRPr="00FC65AC">
        <w:rPr>
          <w:rFonts w:ascii="Arial" w:eastAsia="Calibri" w:hAnsi="Arial" w:cs="Calibri"/>
          <w:b/>
          <w:sz w:val="22"/>
          <w:szCs w:val="22"/>
          <w:lang w:val="en-GB" w:eastAsia="de-DE"/>
        </w:rPr>
        <w:t>1.1</w:t>
      </w:r>
      <w:r w:rsidRPr="00FC65AC">
        <w:rPr>
          <w:rFonts w:ascii="Arial" w:eastAsia="Calibri" w:hAnsi="Arial" w:cs="Calibri"/>
          <w:b/>
          <w:sz w:val="22"/>
          <w:szCs w:val="22"/>
          <w:lang w:val="en-GB" w:eastAsia="de-DE"/>
        </w:rPr>
        <w:tab/>
        <w:t>Purpose</w:t>
      </w:r>
    </w:p>
    <w:p w:rsidR="00FC65AC" w:rsidRPr="00FC65AC" w:rsidRDefault="00FC65AC" w:rsidP="00FC65AC">
      <w:pPr>
        <w:spacing w:after="120"/>
        <w:jc w:val="both"/>
        <w:rPr>
          <w:rFonts w:ascii="Arial" w:eastAsia="Calibri" w:hAnsi="Arial" w:cs="Calibri"/>
          <w:sz w:val="22"/>
          <w:szCs w:val="22"/>
          <w:lang w:val="en-GB" w:eastAsia="de-DE"/>
        </w:rPr>
      </w:pPr>
      <w:r w:rsidRPr="00FC65AC">
        <w:rPr>
          <w:rFonts w:ascii="Arial" w:eastAsia="Calibri" w:hAnsi="Arial" w:cs="Calibri"/>
          <w:sz w:val="22"/>
          <w:szCs w:val="22"/>
          <w:lang w:val="en-GB" w:eastAsia="de-DE"/>
        </w:rPr>
        <w:t>This paper draws the attention of the Committee to a proposal (see Annex) by IHO SNPWG to harmonise the numbering of lights. Some possible extensions to the pr</w:t>
      </w:r>
      <w:r w:rsidRPr="00FC65AC">
        <w:rPr>
          <w:rFonts w:ascii="Arial" w:eastAsia="Calibri" w:hAnsi="Arial" w:cs="Calibri"/>
          <w:sz w:val="22"/>
          <w:szCs w:val="22"/>
          <w:lang w:val="en-GB" w:eastAsia="de-DE"/>
        </w:rPr>
        <w:t>o</w:t>
      </w:r>
      <w:r w:rsidRPr="00FC65AC">
        <w:rPr>
          <w:rFonts w:ascii="Arial" w:eastAsia="Calibri" w:hAnsi="Arial" w:cs="Calibri"/>
          <w:sz w:val="22"/>
          <w:szCs w:val="22"/>
          <w:lang w:val="en-GB" w:eastAsia="de-DE"/>
        </w:rPr>
        <w:t>posal are suggested.</w:t>
      </w:r>
    </w:p>
    <w:p w:rsidR="00FC65AC" w:rsidRPr="00FC65AC" w:rsidRDefault="00FC65AC" w:rsidP="00FC65AC">
      <w:pPr>
        <w:spacing w:after="120"/>
        <w:jc w:val="both"/>
        <w:rPr>
          <w:rFonts w:ascii="Arial" w:eastAsia="Calibri" w:hAnsi="Arial" w:cs="Calibri"/>
          <w:b/>
          <w:sz w:val="22"/>
          <w:szCs w:val="22"/>
          <w:lang w:val="en-GB" w:eastAsia="de-DE"/>
        </w:rPr>
      </w:pPr>
      <w:r w:rsidRPr="00FC65AC">
        <w:rPr>
          <w:rFonts w:ascii="Arial" w:eastAsia="Calibri" w:hAnsi="Arial" w:cs="Calibri"/>
          <w:b/>
          <w:sz w:val="22"/>
          <w:szCs w:val="22"/>
          <w:lang w:val="en-GB" w:eastAsia="de-DE"/>
        </w:rPr>
        <w:t>1.2</w:t>
      </w:r>
      <w:r w:rsidRPr="00FC65AC">
        <w:rPr>
          <w:rFonts w:ascii="Arial" w:eastAsia="Calibri" w:hAnsi="Arial" w:cs="Calibri"/>
          <w:b/>
          <w:sz w:val="22"/>
          <w:szCs w:val="22"/>
          <w:lang w:val="en-GB" w:eastAsia="de-DE"/>
        </w:rPr>
        <w:tab/>
        <w:t>Background</w:t>
      </w:r>
    </w:p>
    <w:p w:rsidR="008B0C7A" w:rsidRPr="007D3D06" w:rsidRDefault="00FC65AC" w:rsidP="008B0C7A">
      <w:pPr>
        <w:rPr>
          <w:rFonts w:ascii="Arial Narrow" w:hAnsi="Arial Narrow"/>
          <w:sz w:val="22"/>
          <w:lang w:val="en-AU"/>
        </w:rPr>
      </w:pPr>
      <w:r w:rsidRPr="00FC65AC">
        <w:rPr>
          <w:rFonts w:ascii="Arial" w:eastAsia="Calibri" w:hAnsi="Arial" w:cs="Calibri"/>
          <w:sz w:val="22"/>
          <w:szCs w:val="22"/>
          <w:lang w:val="en-GB" w:eastAsia="de-DE"/>
        </w:rPr>
        <w:t xml:space="preserve">The IHO Standardisation of Nautical Publications Working Group has proposed </w:t>
      </w:r>
      <w:r w:rsidR="0033546D">
        <w:rPr>
          <w:rFonts w:ascii="Arial" w:eastAsia="Calibri" w:hAnsi="Arial" w:cs="Calibri"/>
          <w:sz w:val="22"/>
          <w:szCs w:val="22"/>
          <w:lang w:val="en-GB" w:eastAsia="de-DE"/>
        </w:rPr>
        <w:t>in a note to HSSC that each light be given a ‘Persistent Unique Identifier</w:t>
      </w:r>
      <w:r w:rsidR="008B0C7A">
        <w:rPr>
          <w:rFonts w:ascii="Arial" w:eastAsia="Calibri" w:hAnsi="Arial" w:cs="Calibri"/>
          <w:sz w:val="22"/>
          <w:szCs w:val="22"/>
          <w:lang w:val="en-GB" w:eastAsia="de-DE"/>
        </w:rPr>
        <w:t>’.</w:t>
      </w:r>
      <w:r w:rsidR="008B0C7A" w:rsidRPr="008B0C7A">
        <w:rPr>
          <w:rFonts w:ascii="Arial" w:eastAsia="Calibri" w:hAnsi="Arial" w:cs="Arial"/>
          <w:sz w:val="22"/>
          <w:szCs w:val="22"/>
          <w:lang w:val="en-GB" w:eastAsia="de-DE"/>
        </w:rPr>
        <w:t xml:space="preserve"> </w:t>
      </w:r>
      <w:r w:rsidR="008B0C7A" w:rsidRPr="008B0C7A">
        <w:rPr>
          <w:rFonts w:ascii="Arial" w:hAnsi="Arial" w:cs="Arial"/>
          <w:sz w:val="22"/>
          <w:lang w:val="en-AU"/>
        </w:rPr>
        <w:t>The introdu</w:t>
      </w:r>
      <w:r w:rsidR="008B0C7A" w:rsidRPr="008B0C7A">
        <w:rPr>
          <w:rFonts w:ascii="Arial" w:hAnsi="Arial" w:cs="Arial"/>
          <w:sz w:val="22"/>
          <w:lang w:val="en-AU"/>
        </w:rPr>
        <w:t>c</w:t>
      </w:r>
      <w:r w:rsidR="008B0C7A" w:rsidRPr="008B0C7A">
        <w:rPr>
          <w:rFonts w:ascii="Arial" w:hAnsi="Arial" w:cs="Arial"/>
          <w:sz w:val="22"/>
          <w:lang w:val="en-AU"/>
        </w:rPr>
        <w:t>tion of the Persistent Unique Identifier into the new S-100 Edition 2.0.0 will support the idea of having a single number/identifier for a light and the corresponding produ</w:t>
      </w:r>
      <w:r w:rsidR="008B0C7A" w:rsidRPr="008B0C7A">
        <w:rPr>
          <w:rFonts w:ascii="Arial" w:hAnsi="Arial" w:cs="Arial"/>
          <w:sz w:val="22"/>
          <w:lang w:val="en-AU"/>
        </w:rPr>
        <w:t>c</w:t>
      </w:r>
      <w:r w:rsidR="008B0C7A" w:rsidRPr="008B0C7A">
        <w:rPr>
          <w:rFonts w:ascii="Arial" w:hAnsi="Arial" w:cs="Arial"/>
          <w:sz w:val="22"/>
          <w:lang w:val="en-AU"/>
        </w:rPr>
        <w:t>tion of a List of Lights publication. The use of a common number of a light could r</w:t>
      </w:r>
      <w:r w:rsidR="008B0C7A" w:rsidRPr="008B0C7A">
        <w:rPr>
          <w:rFonts w:ascii="Arial" w:hAnsi="Arial" w:cs="Arial"/>
          <w:sz w:val="22"/>
          <w:lang w:val="en-AU"/>
        </w:rPr>
        <w:t>e</w:t>
      </w:r>
      <w:r w:rsidR="008B0C7A" w:rsidRPr="008B0C7A">
        <w:rPr>
          <w:rFonts w:ascii="Arial" w:hAnsi="Arial" w:cs="Arial"/>
          <w:sz w:val="22"/>
          <w:lang w:val="en-AU"/>
        </w:rPr>
        <w:t>sult in the initiation of a data stream for light information from source to user. It su</w:t>
      </w:r>
      <w:r w:rsidR="008B0C7A" w:rsidRPr="008B0C7A">
        <w:rPr>
          <w:rFonts w:ascii="Arial" w:hAnsi="Arial" w:cs="Arial"/>
          <w:sz w:val="22"/>
          <w:lang w:val="en-AU"/>
        </w:rPr>
        <w:t>p</w:t>
      </w:r>
      <w:r w:rsidR="008B0C7A" w:rsidRPr="008B0C7A">
        <w:rPr>
          <w:rFonts w:ascii="Arial" w:hAnsi="Arial" w:cs="Arial"/>
          <w:sz w:val="22"/>
          <w:lang w:val="en-AU"/>
        </w:rPr>
        <w:t>ports particularly the IMO e-Navigation concept.</w:t>
      </w:r>
    </w:p>
    <w:p w:rsidR="008B0C7A" w:rsidRPr="007D3D06" w:rsidRDefault="008B0C7A" w:rsidP="008B0C7A">
      <w:pPr>
        <w:rPr>
          <w:rFonts w:ascii="Arial Narrow" w:hAnsi="Arial Narrow"/>
          <w:sz w:val="22"/>
          <w:lang w:val="en-AU"/>
        </w:rPr>
      </w:pPr>
    </w:p>
    <w:p w:rsidR="00FC65AC" w:rsidRDefault="006A5A30" w:rsidP="008B0C7A">
      <w:pPr>
        <w:keepNext/>
        <w:tabs>
          <w:tab w:val="num" w:pos="567"/>
        </w:tabs>
        <w:spacing w:before="240" w:after="120"/>
        <w:ind w:left="567" w:hanging="567"/>
        <w:outlineLvl w:val="0"/>
        <w:rPr>
          <w:rFonts w:ascii="Arial" w:eastAsia="Calibri" w:hAnsi="Arial" w:cs="Calibri"/>
          <w:b/>
          <w:caps/>
          <w:kern w:val="28"/>
          <w:szCs w:val="22"/>
          <w:lang w:val="en-GB" w:eastAsia="de-DE"/>
        </w:rPr>
      </w:pPr>
      <w:r>
        <w:rPr>
          <w:rFonts w:ascii="Arial" w:eastAsia="Calibri" w:hAnsi="Arial" w:cs="Calibri"/>
          <w:b/>
          <w:caps/>
          <w:kern w:val="28"/>
          <w:szCs w:val="22"/>
          <w:lang w:val="en-GB" w:eastAsia="de-DE"/>
        </w:rPr>
        <w:t>2</w:t>
      </w:r>
      <w:r>
        <w:rPr>
          <w:rFonts w:ascii="Arial" w:eastAsia="Calibri" w:hAnsi="Arial" w:cs="Calibri"/>
          <w:b/>
          <w:caps/>
          <w:kern w:val="28"/>
          <w:szCs w:val="22"/>
          <w:lang w:val="en-GB" w:eastAsia="de-DE"/>
        </w:rPr>
        <w:tab/>
      </w:r>
      <w:r w:rsidR="00FC65AC" w:rsidRPr="00FC65AC">
        <w:rPr>
          <w:rFonts w:ascii="Arial" w:eastAsia="Calibri" w:hAnsi="Arial" w:cs="Calibri"/>
          <w:b/>
          <w:caps/>
          <w:kern w:val="28"/>
          <w:szCs w:val="22"/>
          <w:lang w:val="en-GB" w:eastAsia="de-DE"/>
        </w:rPr>
        <w:t>DISCUSSION</w:t>
      </w:r>
    </w:p>
    <w:p w:rsidR="006A5A30" w:rsidRPr="008B0C7A" w:rsidRDefault="008B0C7A" w:rsidP="008B0C7A">
      <w:pPr>
        <w:keepNext/>
        <w:tabs>
          <w:tab w:val="num" w:pos="0"/>
        </w:tabs>
        <w:spacing w:after="120"/>
        <w:outlineLvl w:val="0"/>
        <w:rPr>
          <w:rFonts w:ascii="Arial" w:eastAsia="Calibri" w:hAnsi="Arial" w:cs="Calibri"/>
          <w:caps/>
          <w:kern w:val="28"/>
          <w:sz w:val="22"/>
          <w:szCs w:val="22"/>
          <w:lang w:val="en-GB" w:eastAsia="de-DE"/>
        </w:rPr>
      </w:pPr>
      <w:r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>T</w:t>
      </w:r>
      <w:r w:rsidRPr="008B0C7A"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>he</w:t>
      </w:r>
      <w:r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 xml:space="preserve"> </w:t>
      </w:r>
      <w:r w:rsidRPr="008B0C7A"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 xml:space="preserve">proposal for a </w:t>
      </w:r>
      <w:r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 xml:space="preserve">unique identifier accords with previous proposals for organising data on maritime assets. </w:t>
      </w:r>
      <w:r w:rsidR="00641520"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>In particular, it is compatible with the ‘Maritime Cloud’ co</w:t>
      </w:r>
      <w:r w:rsidR="00641520"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>n</w:t>
      </w:r>
      <w:r w:rsidR="00641520"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 xml:space="preserve">cept, which also requires a single identifier. This would not be limited to lights, but would apply to all </w:t>
      </w:r>
      <w:proofErr w:type="spellStart"/>
      <w:r w:rsidR="00641520"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>AtoNs</w:t>
      </w:r>
      <w:proofErr w:type="spellEnd"/>
      <w:r w:rsidR="00641520">
        <w:rPr>
          <w:rFonts w:ascii="Arial" w:eastAsia="Calibri" w:hAnsi="Arial" w:cs="Calibri"/>
          <w:kern w:val="28"/>
          <w:sz w:val="22"/>
          <w:szCs w:val="22"/>
          <w:lang w:val="en-GB" w:eastAsia="de-DE"/>
        </w:rPr>
        <w:t xml:space="preserve"> and to other assets controlled by lighthouse authorities. </w:t>
      </w:r>
    </w:p>
    <w:p w:rsidR="00FC65AC" w:rsidRPr="00FC65AC" w:rsidRDefault="00FC65AC" w:rsidP="00FC65AC">
      <w:pPr>
        <w:spacing w:after="120"/>
        <w:jc w:val="both"/>
        <w:rPr>
          <w:rFonts w:ascii="Arial" w:eastAsia="Calibri" w:hAnsi="Arial" w:cs="Calibri"/>
          <w:sz w:val="22"/>
          <w:szCs w:val="22"/>
          <w:lang w:val="en-GB" w:eastAsia="de-DE"/>
        </w:rPr>
      </w:pPr>
    </w:p>
    <w:p w:rsidR="00FC65AC" w:rsidRPr="00FC65AC" w:rsidRDefault="006A5A30" w:rsidP="008B0C7A">
      <w:pPr>
        <w:keepNext/>
        <w:tabs>
          <w:tab w:val="num" w:pos="567"/>
        </w:tabs>
        <w:spacing w:after="120"/>
        <w:ind w:left="567" w:hanging="567"/>
        <w:outlineLvl w:val="0"/>
        <w:rPr>
          <w:rFonts w:ascii="Arial" w:eastAsia="Calibri" w:hAnsi="Arial" w:cs="Calibri"/>
          <w:b/>
          <w:caps/>
          <w:kern w:val="28"/>
          <w:szCs w:val="22"/>
          <w:lang w:val="en-GB" w:eastAsia="de-DE"/>
        </w:rPr>
      </w:pPr>
      <w:r>
        <w:rPr>
          <w:rFonts w:ascii="Arial" w:eastAsia="Calibri" w:hAnsi="Arial" w:cs="Calibri"/>
          <w:b/>
          <w:caps/>
          <w:kern w:val="28"/>
          <w:szCs w:val="22"/>
          <w:lang w:val="en-GB" w:eastAsia="de-DE"/>
        </w:rPr>
        <w:t>3</w:t>
      </w:r>
      <w:r>
        <w:rPr>
          <w:rFonts w:ascii="Arial" w:eastAsia="Calibri" w:hAnsi="Arial" w:cs="Calibri"/>
          <w:b/>
          <w:caps/>
          <w:kern w:val="28"/>
          <w:szCs w:val="22"/>
          <w:lang w:val="en-GB" w:eastAsia="de-DE"/>
        </w:rPr>
        <w:tab/>
      </w:r>
      <w:r w:rsidR="00FC65AC" w:rsidRPr="00FC65AC">
        <w:rPr>
          <w:rFonts w:ascii="Arial" w:eastAsia="Calibri" w:hAnsi="Arial" w:cs="Calibri"/>
          <w:b/>
          <w:caps/>
          <w:kern w:val="28"/>
          <w:szCs w:val="22"/>
          <w:lang w:val="en-GB" w:eastAsia="de-DE"/>
        </w:rPr>
        <w:t>ACTION REQUESTED</w:t>
      </w:r>
    </w:p>
    <w:p w:rsidR="00FC65AC" w:rsidRPr="00FC65AC" w:rsidRDefault="00FC65AC" w:rsidP="00FC65AC">
      <w:pPr>
        <w:spacing w:after="120"/>
        <w:jc w:val="both"/>
        <w:rPr>
          <w:rFonts w:ascii="Arial" w:eastAsia="Calibri" w:hAnsi="Arial" w:cs="Calibri"/>
          <w:sz w:val="22"/>
          <w:szCs w:val="22"/>
          <w:lang w:val="en-GB" w:eastAsia="en-GB"/>
        </w:rPr>
      </w:pPr>
      <w:r w:rsidRPr="00FC65AC">
        <w:rPr>
          <w:rFonts w:ascii="Arial" w:eastAsia="Calibri" w:hAnsi="Arial" w:cs="Calibri"/>
          <w:sz w:val="22"/>
          <w:szCs w:val="22"/>
          <w:lang w:val="en-GB" w:eastAsia="de-DE"/>
        </w:rPr>
        <w:t xml:space="preserve">The </w:t>
      </w:r>
      <w:r w:rsidRPr="00FC65AC">
        <w:rPr>
          <w:rFonts w:ascii="Arial" w:eastAsia="Calibri" w:hAnsi="Arial" w:cs="Calibri"/>
          <w:sz w:val="22"/>
          <w:szCs w:val="22"/>
          <w:lang w:val="en-GB" w:eastAsia="en-GB"/>
        </w:rPr>
        <w:t>Committee</w:t>
      </w:r>
      <w:r w:rsidRPr="00FC65AC">
        <w:rPr>
          <w:rFonts w:ascii="Arial" w:eastAsia="Calibri" w:hAnsi="Arial" w:cs="Calibri"/>
          <w:sz w:val="22"/>
          <w:szCs w:val="22"/>
          <w:lang w:val="en-GB" w:eastAsia="de-DE"/>
        </w:rPr>
        <w:t xml:space="preserve"> is invited to consider the IHO proposal and the </w:t>
      </w:r>
      <w:r w:rsidR="00641520">
        <w:rPr>
          <w:rFonts w:ascii="Arial" w:eastAsia="Calibri" w:hAnsi="Arial" w:cs="Calibri"/>
          <w:sz w:val="22"/>
          <w:szCs w:val="22"/>
          <w:lang w:val="en-GB" w:eastAsia="de-DE"/>
        </w:rPr>
        <w:t>broader application discussed</w:t>
      </w:r>
      <w:r w:rsidRPr="00FC65AC">
        <w:rPr>
          <w:rFonts w:ascii="Arial" w:eastAsia="Calibri" w:hAnsi="Arial" w:cs="Calibri"/>
          <w:sz w:val="22"/>
          <w:szCs w:val="22"/>
          <w:lang w:val="en-GB" w:eastAsia="de-DE"/>
        </w:rPr>
        <w:t xml:space="preserve"> above. </w:t>
      </w:r>
    </w:p>
    <w:p w:rsidR="006A5A30" w:rsidRDefault="006A5A30">
      <w:pPr>
        <w:rPr>
          <w:rFonts w:ascii="Arial Narrow" w:hAnsi="Arial Narrow"/>
          <w:b/>
          <w:sz w:val="22"/>
          <w:szCs w:val="20"/>
          <w:lang w:val="en-AU"/>
        </w:rPr>
      </w:pPr>
      <w:r>
        <w:br w:type="page"/>
      </w:r>
    </w:p>
    <w:p w:rsidR="00CB50D2" w:rsidRDefault="00CB50D2">
      <w:pPr>
        <w:pStyle w:val="Heading2"/>
        <w:jc w:val="center"/>
      </w:pPr>
      <w:r>
        <w:lastRenderedPageBreak/>
        <w:t>ANNEX</w:t>
      </w:r>
    </w:p>
    <w:p w:rsidR="007C09F7" w:rsidRPr="007D3D06" w:rsidRDefault="0080308B">
      <w:pPr>
        <w:pStyle w:val="Heading2"/>
        <w:jc w:val="center"/>
      </w:pPr>
      <w:r w:rsidRPr="007D3D06">
        <w:t>Proposal by</w:t>
      </w:r>
      <w:r w:rsidR="007C09F7" w:rsidRPr="007D3D06">
        <w:t xml:space="preserve"> the Standardization of Nautical Publications WG (SNPWG)</w:t>
      </w:r>
    </w:p>
    <w:p w:rsidR="007C09F7" w:rsidRPr="007D3D06" w:rsidRDefault="007C09F7">
      <w:pPr>
        <w:rPr>
          <w:rFonts w:ascii="Arial Narrow" w:hAnsi="Arial Narrow"/>
          <w:sz w:val="22"/>
          <w:lang w:val="en-A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8"/>
        <w:gridCol w:w="5954"/>
      </w:tblGrid>
      <w:tr w:rsidR="007C09F7" w:rsidRPr="007D3D06" w:rsidTr="00F345DA">
        <w:tc>
          <w:tcPr>
            <w:tcW w:w="2268" w:type="dxa"/>
          </w:tcPr>
          <w:p w:rsidR="007C09F7" w:rsidRPr="007D3D06" w:rsidRDefault="007C09F7">
            <w:pPr>
              <w:rPr>
                <w:rFonts w:ascii="Arial Narrow" w:hAnsi="Arial Narrow"/>
                <w:b/>
                <w:i/>
                <w:sz w:val="22"/>
                <w:lang w:val="en-AU"/>
              </w:rPr>
            </w:pPr>
            <w:r w:rsidRPr="007D3D06">
              <w:rPr>
                <w:rFonts w:ascii="Arial Narrow" w:hAnsi="Arial Narrow"/>
                <w:sz w:val="22"/>
                <w:lang w:val="en-AU"/>
              </w:rPr>
              <w:br w:type="page"/>
            </w:r>
            <w:r w:rsidRPr="007D3D06">
              <w:rPr>
                <w:rFonts w:ascii="Arial Narrow" w:hAnsi="Arial Narrow"/>
                <w:b/>
                <w:i/>
                <w:sz w:val="22"/>
                <w:lang w:val="en-AU"/>
              </w:rPr>
              <w:t>Submitted by:</w:t>
            </w:r>
          </w:p>
        </w:tc>
        <w:tc>
          <w:tcPr>
            <w:tcW w:w="5954" w:type="dxa"/>
          </w:tcPr>
          <w:p w:rsidR="007C09F7" w:rsidRPr="007D3D06" w:rsidRDefault="0080308B" w:rsidP="00567517">
            <w:pPr>
              <w:rPr>
                <w:rFonts w:ascii="Arial Narrow" w:hAnsi="Arial Narrow"/>
                <w:sz w:val="22"/>
                <w:lang w:val="en-AU"/>
              </w:rPr>
            </w:pPr>
            <w:r w:rsidRPr="007D3D06">
              <w:rPr>
                <w:rFonts w:ascii="Arial Narrow" w:hAnsi="Arial Narrow"/>
                <w:sz w:val="22"/>
                <w:lang w:val="en-AU"/>
              </w:rPr>
              <w:t>SNPWG</w:t>
            </w:r>
          </w:p>
        </w:tc>
      </w:tr>
      <w:tr w:rsidR="0080308B" w:rsidRPr="007D3D06" w:rsidTr="00F345DA">
        <w:tc>
          <w:tcPr>
            <w:tcW w:w="2268" w:type="dxa"/>
          </w:tcPr>
          <w:p w:rsidR="0080308B" w:rsidRPr="007D3D06" w:rsidRDefault="0080308B">
            <w:pPr>
              <w:rPr>
                <w:rFonts w:ascii="Arial Narrow" w:hAnsi="Arial Narrow"/>
                <w:sz w:val="22"/>
                <w:lang w:val="en-AU"/>
              </w:rPr>
            </w:pPr>
            <w:r w:rsidRPr="007D3D06">
              <w:rPr>
                <w:rFonts w:ascii="Arial Narrow" w:hAnsi="Arial Narrow"/>
                <w:b/>
                <w:i/>
                <w:sz w:val="22"/>
                <w:lang w:val="en-AU"/>
              </w:rPr>
              <w:t>Executive Summary:</w:t>
            </w:r>
          </w:p>
        </w:tc>
        <w:tc>
          <w:tcPr>
            <w:tcW w:w="5954" w:type="dxa"/>
          </w:tcPr>
          <w:p w:rsidR="0080308B" w:rsidRPr="007D3D06" w:rsidRDefault="00BD35FC" w:rsidP="003B223C">
            <w:pPr>
              <w:rPr>
                <w:rFonts w:ascii="Arial Narrow" w:hAnsi="Arial Narrow"/>
                <w:sz w:val="22"/>
                <w:lang w:val="en-AU"/>
              </w:rPr>
            </w:pPr>
            <w:r w:rsidRPr="007D3D06">
              <w:rPr>
                <w:rFonts w:ascii="Arial Narrow" w:hAnsi="Arial Narrow"/>
                <w:sz w:val="22"/>
                <w:lang w:val="en-AU"/>
              </w:rPr>
              <w:t xml:space="preserve">Improvement of </w:t>
            </w:r>
            <w:r w:rsidR="003B223C" w:rsidRPr="007D3D06">
              <w:rPr>
                <w:rFonts w:ascii="Arial Narrow" w:hAnsi="Arial Narrow"/>
                <w:sz w:val="22"/>
                <w:lang w:val="en-AU"/>
              </w:rPr>
              <w:t xml:space="preserve">the efficiency of the data exchange between List of Lights </w:t>
            </w:r>
            <w:r w:rsidR="007D3D06">
              <w:rPr>
                <w:rFonts w:ascii="Arial Narrow" w:hAnsi="Arial Narrow"/>
                <w:sz w:val="22"/>
                <w:lang w:val="en-AU"/>
              </w:rPr>
              <w:t xml:space="preserve">entries </w:t>
            </w:r>
            <w:r w:rsidR="003B223C" w:rsidRPr="007D3D06">
              <w:rPr>
                <w:rFonts w:ascii="Arial Narrow" w:hAnsi="Arial Narrow"/>
                <w:sz w:val="22"/>
                <w:lang w:val="en-AU"/>
              </w:rPr>
              <w:t>stakeholders by introducing a new numbering system</w:t>
            </w:r>
          </w:p>
        </w:tc>
      </w:tr>
      <w:tr w:rsidR="007C09F7" w:rsidRPr="007D3D06" w:rsidTr="00F345DA">
        <w:tc>
          <w:tcPr>
            <w:tcW w:w="2268" w:type="dxa"/>
          </w:tcPr>
          <w:p w:rsidR="007C09F7" w:rsidRPr="007D3D06" w:rsidRDefault="007C09F7">
            <w:pPr>
              <w:rPr>
                <w:rFonts w:ascii="Arial Narrow" w:hAnsi="Arial Narrow"/>
                <w:b/>
                <w:i/>
                <w:sz w:val="22"/>
                <w:lang w:val="en-AU"/>
              </w:rPr>
            </w:pPr>
            <w:r w:rsidRPr="007D3D06">
              <w:rPr>
                <w:rFonts w:ascii="Arial Narrow" w:hAnsi="Arial Narrow"/>
                <w:b/>
                <w:i/>
                <w:sz w:val="22"/>
                <w:lang w:val="en-AU"/>
              </w:rPr>
              <w:t>Related Documents:</w:t>
            </w:r>
          </w:p>
        </w:tc>
        <w:tc>
          <w:tcPr>
            <w:tcW w:w="5954" w:type="dxa"/>
          </w:tcPr>
          <w:p w:rsidR="008A7733" w:rsidRPr="007D3D06" w:rsidRDefault="007A3CB1" w:rsidP="003B223C">
            <w:pPr>
              <w:rPr>
                <w:rFonts w:ascii="Arial Narrow" w:hAnsi="Arial Narrow"/>
                <w:sz w:val="22"/>
                <w:lang w:val="en-AU"/>
              </w:rPr>
            </w:pPr>
            <w:r w:rsidRPr="007D3D06">
              <w:rPr>
                <w:rFonts w:ascii="Arial Narrow" w:hAnsi="Arial Narrow"/>
                <w:sz w:val="22"/>
                <w:lang w:val="en-AU"/>
              </w:rPr>
              <w:t>http://www.iho.int/mtg_docs/com_wg/CPRNW/S100_NWG/IMO%20BACKGROUND%20RELATED%20TO%20THE%20DEVELOPMENT%20OF%20E-NAVIGATION.htm</w:t>
            </w:r>
          </w:p>
          <w:p w:rsidR="007A3CB1" w:rsidRPr="007D3D06" w:rsidRDefault="007A3CB1" w:rsidP="003B223C">
            <w:pPr>
              <w:rPr>
                <w:rFonts w:ascii="Arial Narrow" w:hAnsi="Arial Narrow"/>
                <w:sz w:val="22"/>
                <w:lang w:val="en-AU"/>
              </w:rPr>
            </w:pPr>
            <w:r w:rsidRPr="007D3D06">
              <w:rPr>
                <w:rFonts w:ascii="Arial Narrow" w:hAnsi="Arial Narrow"/>
                <w:sz w:val="22"/>
                <w:lang w:val="en-AU"/>
              </w:rPr>
              <w:t>S-12</w:t>
            </w:r>
          </w:p>
        </w:tc>
      </w:tr>
      <w:tr w:rsidR="007C09F7" w:rsidRPr="007D3D06" w:rsidTr="00F345DA">
        <w:tc>
          <w:tcPr>
            <w:tcW w:w="2268" w:type="dxa"/>
          </w:tcPr>
          <w:p w:rsidR="007C09F7" w:rsidRPr="007D3D06" w:rsidRDefault="007C09F7">
            <w:pPr>
              <w:rPr>
                <w:rFonts w:ascii="Arial Narrow" w:hAnsi="Arial Narrow"/>
                <w:b/>
                <w:i/>
                <w:sz w:val="22"/>
                <w:lang w:val="en-AU"/>
              </w:rPr>
            </w:pPr>
            <w:r w:rsidRPr="007D3D06">
              <w:rPr>
                <w:rFonts w:ascii="Arial Narrow" w:hAnsi="Arial Narrow"/>
                <w:b/>
                <w:i/>
                <w:sz w:val="22"/>
                <w:lang w:val="en-AU"/>
              </w:rPr>
              <w:t>Related Projects:</w:t>
            </w:r>
          </w:p>
        </w:tc>
        <w:tc>
          <w:tcPr>
            <w:tcW w:w="5954" w:type="dxa"/>
          </w:tcPr>
          <w:p w:rsidR="007C09F7" w:rsidRPr="007D3D06" w:rsidRDefault="00BD47BB" w:rsidP="003B223C">
            <w:pPr>
              <w:rPr>
                <w:rFonts w:ascii="Arial Narrow" w:hAnsi="Arial Narrow"/>
                <w:sz w:val="22"/>
                <w:lang w:val="en-AU"/>
              </w:rPr>
            </w:pPr>
            <w:r w:rsidRPr="007D3D06">
              <w:rPr>
                <w:rFonts w:ascii="Arial Narrow" w:hAnsi="Arial Narrow"/>
                <w:sz w:val="22"/>
                <w:lang w:val="en-AU"/>
              </w:rPr>
              <w:t>S</w:t>
            </w:r>
            <w:r w:rsidR="0080308B" w:rsidRPr="007D3D06">
              <w:rPr>
                <w:rFonts w:ascii="Arial Narrow" w:hAnsi="Arial Narrow"/>
                <w:sz w:val="22"/>
                <w:lang w:val="en-AU"/>
              </w:rPr>
              <w:t>-</w:t>
            </w:r>
            <w:r w:rsidRPr="007D3D06">
              <w:rPr>
                <w:rFonts w:ascii="Arial Narrow" w:hAnsi="Arial Narrow"/>
                <w:sz w:val="22"/>
                <w:lang w:val="en-AU"/>
              </w:rPr>
              <w:t xml:space="preserve">100, </w:t>
            </w:r>
            <w:r w:rsidR="008A7733" w:rsidRPr="007D3D06">
              <w:rPr>
                <w:rFonts w:ascii="Arial Narrow" w:hAnsi="Arial Narrow"/>
                <w:sz w:val="22"/>
                <w:lang w:val="en-AU"/>
              </w:rPr>
              <w:t xml:space="preserve">S-125 (Navigational Services), </w:t>
            </w:r>
            <w:r w:rsidR="003B223C" w:rsidRPr="007D3D06">
              <w:rPr>
                <w:rFonts w:ascii="Arial Narrow" w:hAnsi="Arial Narrow"/>
                <w:sz w:val="22"/>
                <w:lang w:val="en-AU"/>
              </w:rPr>
              <w:t xml:space="preserve">IMO e-Navigation </w:t>
            </w:r>
            <w:r w:rsidR="008F3AD6" w:rsidRPr="007D3D06">
              <w:rPr>
                <w:rFonts w:ascii="Arial Narrow" w:hAnsi="Arial Narrow"/>
                <w:sz w:val="22"/>
                <w:lang w:val="en-AU"/>
              </w:rPr>
              <w:t xml:space="preserve">solution </w:t>
            </w:r>
            <w:r w:rsidR="003B223C" w:rsidRPr="007D3D06">
              <w:rPr>
                <w:rFonts w:ascii="Arial Narrow" w:hAnsi="Arial Narrow"/>
                <w:sz w:val="22"/>
                <w:lang w:val="en-AU"/>
              </w:rPr>
              <w:t>S</w:t>
            </w:r>
            <w:r w:rsidR="008A7733" w:rsidRPr="007D3D06">
              <w:rPr>
                <w:rFonts w:ascii="Arial Narrow" w:hAnsi="Arial Narrow"/>
                <w:sz w:val="22"/>
                <w:lang w:val="en-AU"/>
              </w:rPr>
              <w:t xml:space="preserve">3 in conjunction with </w:t>
            </w:r>
            <w:r w:rsidR="008F3AD6" w:rsidRPr="007D3D06">
              <w:rPr>
                <w:rFonts w:ascii="Arial Narrow" w:hAnsi="Arial Narrow"/>
                <w:sz w:val="22"/>
                <w:lang w:val="en-AU"/>
              </w:rPr>
              <w:t xml:space="preserve">Maritime Service Portfolios </w:t>
            </w:r>
            <w:r w:rsidR="003B223C" w:rsidRPr="007D3D06">
              <w:rPr>
                <w:rFonts w:ascii="Arial Narrow" w:hAnsi="Arial Narrow"/>
                <w:sz w:val="22"/>
                <w:lang w:val="en-AU"/>
              </w:rPr>
              <w:t>MSP 11 and MSP 12</w:t>
            </w:r>
          </w:p>
        </w:tc>
      </w:tr>
    </w:tbl>
    <w:p w:rsidR="007C09F7" w:rsidRPr="007D3D06" w:rsidRDefault="0080308B">
      <w:pPr>
        <w:pStyle w:val="Heading2"/>
      </w:pPr>
      <w:bookmarkStart w:id="1" w:name="OLE_LINK1"/>
      <w:r w:rsidRPr="007D3D06">
        <w:t>Introduction / Background</w:t>
      </w:r>
    </w:p>
    <w:bookmarkEnd w:id="1"/>
    <w:p w:rsidR="008F3AD6" w:rsidRPr="007D3D06" w:rsidRDefault="008A7733" w:rsidP="008F3AD6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>Based on a gap analysis, t</w:t>
      </w:r>
      <w:r w:rsidR="0090052C" w:rsidRPr="007D3D06">
        <w:rPr>
          <w:rFonts w:ascii="Arial Narrow" w:hAnsi="Arial Narrow"/>
          <w:sz w:val="22"/>
          <w:lang w:val="en-AU"/>
        </w:rPr>
        <w:t xml:space="preserve">he </w:t>
      </w:r>
      <w:r w:rsidRPr="007D3D06">
        <w:rPr>
          <w:rFonts w:ascii="Arial Narrow" w:hAnsi="Arial Narrow"/>
          <w:sz w:val="22"/>
          <w:lang w:val="en-AU"/>
        </w:rPr>
        <w:t>e-Navigation concept of the IMO identified po</w:t>
      </w:r>
      <w:r w:rsidR="00EF737B" w:rsidRPr="007D3D06">
        <w:rPr>
          <w:rFonts w:ascii="Arial Narrow" w:hAnsi="Arial Narrow"/>
          <w:sz w:val="22"/>
          <w:lang w:val="en-AU"/>
        </w:rPr>
        <w:t>tential e-N</w:t>
      </w:r>
      <w:r w:rsidRPr="007D3D06">
        <w:rPr>
          <w:rFonts w:ascii="Arial Narrow" w:hAnsi="Arial Narrow"/>
          <w:sz w:val="22"/>
          <w:lang w:val="en-AU"/>
        </w:rPr>
        <w:t xml:space="preserve">avigation solutions of which </w:t>
      </w:r>
      <w:r w:rsidR="008F3AD6" w:rsidRPr="007D3D06">
        <w:rPr>
          <w:rFonts w:ascii="Arial Narrow" w:hAnsi="Arial Narrow"/>
          <w:sz w:val="22"/>
          <w:lang w:val="en-AU"/>
        </w:rPr>
        <w:t xml:space="preserve">the solution </w:t>
      </w:r>
      <w:r w:rsidRPr="007D3D06">
        <w:rPr>
          <w:rFonts w:ascii="Arial Narrow" w:hAnsi="Arial Narrow"/>
          <w:sz w:val="22"/>
          <w:lang w:val="en-AU"/>
        </w:rPr>
        <w:t xml:space="preserve">S3 (improved reliability, resilience and integrity of bridge equipment and </w:t>
      </w:r>
      <w:r w:rsidR="008F3AD6" w:rsidRPr="007D3D06">
        <w:rPr>
          <w:rFonts w:ascii="Arial Narrow" w:hAnsi="Arial Narrow"/>
          <w:sz w:val="22"/>
          <w:lang w:val="en-AU"/>
        </w:rPr>
        <w:t>navi</w:t>
      </w:r>
      <w:r w:rsidRPr="007D3D06">
        <w:rPr>
          <w:rFonts w:ascii="Arial Narrow" w:hAnsi="Arial Narrow"/>
          <w:sz w:val="22"/>
          <w:lang w:val="en-AU"/>
        </w:rPr>
        <w:t xml:space="preserve">gation information) </w:t>
      </w:r>
      <w:r w:rsidR="008F3AD6" w:rsidRPr="007D3D06">
        <w:rPr>
          <w:rFonts w:ascii="Arial Narrow" w:hAnsi="Arial Narrow"/>
          <w:sz w:val="22"/>
          <w:lang w:val="en-AU"/>
        </w:rPr>
        <w:t>is relevant for this paper.</w:t>
      </w:r>
      <w:r w:rsidR="00FA1096" w:rsidRPr="007D3D06">
        <w:rPr>
          <w:rFonts w:ascii="Arial Narrow" w:hAnsi="Arial Narrow"/>
          <w:sz w:val="22"/>
          <w:lang w:val="en-AU"/>
        </w:rPr>
        <w:t xml:space="preserve"> </w:t>
      </w:r>
      <w:r w:rsidR="008F3AD6" w:rsidRPr="007D3D06">
        <w:rPr>
          <w:rFonts w:ascii="Arial Narrow" w:hAnsi="Arial Narrow"/>
          <w:sz w:val="22"/>
          <w:lang w:val="en-AU"/>
        </w:rPr>
        <w:t xml:space="preserve"> S3 is focussing inter alia on the seamless transfer of electronic information/data between ship and shore and vice versa and between ship to ship and shore to shore.</w:t>
      </w:r>
    </w:p>
    <w:p w:rsidR="008F3AD6" w:rsidRPr="007D3D06" w:rsidRDefault="008F3AD6" w:rsidP="008F3AD6">
      <w:pPr>
        <w:rPr>
          <w:rFonts w:ascii="Arial Narrow" w:hAnsi="Arial Narrow"/>
          <w:sz w:val="22"/>
          <w:lang w:val="en-AU"/>
        </w:rPr>
      </w:pPr>
    </w:p>
    <w:p w:rsidR="008F3AD6" w:rsidRPr="007D3D06" w:rsidRDefault="008F3AD6" w:rsidP="008F3AD6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 xml:space="preserve">In addition, </w:t>
      </w:r>
      <w:r w:rsidR="00FA1096" w:rsidRPr="007D3D06">
        <w:rPr>
          <w:rFonts w:ascii="Arial Narrow" w:hAnsi="Arial Narrow"/>
          <w:sz w:val="22"/>
          <w:lang w:val="en-AU"/>
        </w:rPr>
        <w:t xml:space="preserve">a preliminary list of </w:t>
      </w:r>
      <w:r w:rsidRPr="007D3D06">
        <w:rPr>
          <w:rFonts w:ascii="Arial Narrow" w:hAnsi="Arial Narrow"/>
          <w:sz w:val="22"/>
          <w:lang w:val="en-AU"/>
        </w:rPr>
        <w:t xml:space="preserve">Maritime Service Portfolios </w:t>
      </w:r>
      <w:r w:rsidR="00FA1096" w:rsidRPr="007D3D06">
        <w:rPr>
          <w:rFonts w:ascii="Arial Narrow" w:hAnsi="Arial Narrow"/>
          <w:sz w:val="22"/>
          <w:lang w:val="en-AU"/>
        </w:rPr>
        <w:t>(MSPs)</w:t>
      </w:r>
      <w:r w:rsidR="001D31FB">
        <w:rPr>
          <w:rFonts w:ascii="Arial Narrow" w:hAnsi="Arial Narrow"/>
          <w:sz w:val="22"/>
          <w:lang w:val="en-AU"/>
        </w:rPr>
        <w:t xml:space="preserve"> </w:t>
      </w:r>
      <w:r w:rsidR="00FA1096" w:rsidRPr="007D3D06">
        <w:rPr>
          <w:rFonts w:ascii="Arial Narrow" w:hAnsi="Arial Narrow"/>
          <w:sz w:val="22"/>
          <w:lang w:val="en-AU"/>
        </w:rPr>
        <w:t>was acquired.  Theses MSPs</w:t>
      </w:r>
      <w:r w:rsidRPr="007D3D06">
        <w:rPr>
          <w:rFonts w:ascii="Arial Narrow" w:hAnsi="Arial Narrow"/>
          <w:sz w:val="22"/>
          <w:lang w:val="en-AU"/>
        </w:rPr>
        <w:t xml:space="preserve"> </w:t>
      </w:r>
      <w:r w:rsidR="00FA1096" w:rsidRPr="007D3D06">
        <w:rPr>
          <w:rFonts w:ascii="Arial Narrow" w:hAnsi="Arial Narrow"/>
          <w:sz w:val="22"/>
          <w:lang w:val="en-AU"/>
        </w:rPr>
        <w:t>are based on the recognition of the need to harmonise and standardise identify shore based functions and services under different situations and/or locations (e.g., ports, coastal and high seas).</w:t>
      </w:r>
    </w:p>
    <w:p w:rsidR="008F3AD6" w:rsidRDefault="00EF737B" w:rsidP="008F3AD6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 xml:space="preserve">The </w:t>
      </w:r>
      <w:r w:rsidR="008F3AD6" w:rsidRPr="007D3D06">
        <w:rPr>
          <w:rFonts w:ascii="Arial Narrow" w:hAnsi="Arial Narrow"/>
          <w:sz w:val="22"/>
          <w:lang w:val="en-AU"/>
        </w:rPr>
        <w:t xml:space="preserve">Maritime Service Portfolios MSP11 and 12 </w:t>
      </w:r>
      <w:proofErr w:type="gramStart"/>
      <w:r w:rsidR="008F3AD6" w:rsidRPr="007D3D06">
        <w:rPr>
          <w:rFonts w:ascii="Arial Narrow" w:hAnsi="Arial Narrow"/>
          <w:sz w:val="22"/>
          <w:lang w:val="en-AU"/>
        </w:rPr>
        <w:t>( nautical</w:t>
      </w:r>
      <w:proofErr w:type="gramEnd"/>
      <w:r w:rsidR="008F3AD6" w:rsidRPr="007D3D06">
        <w:rPr>
          <w:rFonts w:ascii="Arial Narrow" w:hAnsi="Arial Narrow"/>
          <w:sz w:val="22"/>
          <w:lang w:val="en-AU"/>
        </w:rPr>
        <w:t xml:space="preserve"> chart service and nautical publications se</w:t>
      </w:r>
      <w:r w:rsidR="008F3AD6" w:rsidRPr="007D3D06">
        <w:rPr>
          <w:rFonts w:ascii="Arial Narrow" w:hAnsi="Arial Narrow"/>
          <w:sz w:val="22"/>
          <w:lang w:val="en-AU"/>
        </w:rPr>
        <w:t>r</w:t>
      </w:r>
      <w:r w:rsidR="008F3AD6" w:rsidRPr="007D3D06">
        <w:rPr>
          <w:rFonts w:ascii="Arial Narrow" w:hAnsi="Arial Narrow"/>
          <w:sz w:val="22"/>
          <w:lang w:val="en-AU"/>
        </w:rPr>
        <w:t>vice</w:t>
      </w:r>
      <w:r w:rsidR="00FA1096" w:rsidRPr="007D3D06">
        <w:rPr>
          <w:rFonts w:ascii="Arial Narrow" w:hAnsi="Arial Narrow"/>
          <w:sz w:val="22"/>
          <w:lang w:val="en-AU"/>
        </w:rPr>
        <w:t>) have to be considered</w:t>
      </w:r>
      <w:r w:rsidRPr="007D3D06">
        <w:rPr>
          <w:rFonts w:ascii="Arial Narrow" w:hAnsi="Arial Narrow"/>
          <w:sz w:val="22"/>
          <w:lang w:val="en-AU"/>
        </w:rPr>
        <w:t xml:space="preserve"> in accordance to the proposal of this paper</w:t>
      </w:r>
      <w:r w:rsidR="00FA1096" w:rsidRPr="007D3D06">
        <w:rPr>
          <w:rFonts w:ascii="Arial Narrow" w:hAnsi="Arial Narrow"/>
          <w:sz w:val="22"/>
          <w:lang w:val="en-AU"/>
        </w:rPr>
        <w:t>.</w:t>
      </w:r>
    </w:p>
    <w:p w:rsidR="00685FD2" w:rsidRPr="007D3D06" w:rsidRDefault="00685FD2" w:rsidP="008F3AD6">
      <w:pPr>
        <w:rPr>
          <w:rFonts w:ascii="Arial Narrow" w:hAnsi="Arial Narrow"/>
          <w:sz w:val="22"/>
          <w:lang w:val="en-AU"/>
        </w:rPr>
      </w:pPr>
    </w:p>
    <w:p w:rsidR="00685FD2" w:rsidRPr="007D3D06" w:rsidRDefault="00685FD2" w:rsidP="00685FD2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>The IHO published the S-12 standard which</w:t>
      </w:r>
      <w:r w:rsidR="001D31FB">
        <w:rPr>
          <w:rFonts w:ascii="Arial Narrow" w:hAnsi="Arial Narrow"/>
          <w:sz w:val="22"/>
          <w:lang w:val="en-AU"/>
        </w:rPr>
        <w:t xml:space="preserve"> recommends a</w:t>
      </w:r>
      <w:r w:rsidRPr="007D3D06">
        <w:rPr>
          <w:rFonts w:ascii="Arial Narrow" w:hAnsi="Arial Narrow"/>
          <w:sz w:val="22"/>
          <w:lang w:val="en-AU"/>
        </w:rPr>
        <w:t xml:space="preserve"> standardise</w:t>
      </w:r>
      <w:r w:rsidR="001D31FB">
        <w:rPr>
          <w:rFonts w:ascii="Arial Narrow" w:hAnsi="Arial Narrow"/>
          <w:sz w:val="22"/>
          <w:lang w:val="en-AU"/>
        </w:rPr>
        <w:t>d</w:t>
      </w:r>
      <w:r w:rsidRPr="007D3D06">
        <w:rPr>
          <w:rFonts w:ascii="Arial Narrow" w:hAnsi="Arial Narrow"/>
          <w:sz w:val="22"/>
          <w:lang w:val="en-AU"/>
        </w:rPr>
        <w:t xml:space="preserve"> presentation of light info</w:t>
      </w:r>
      <w:r w:rsidRPr="007D3D06">
        <w:rPr>
          <w:rFonts w:ascii="Arial Narrow" w:hAnsi="Arial Narrow"/>
          <w:sz w:val="22"/>
          <w:lang w:val="en-AU"/>
        </w:rPr>
        <w:t>r</w:t>
      </w:r>
      <w:r w:rsidRPr="007D3D06">
        <w:rPr>
          <w:rFonts w:ascii="Arial Narrow" w:hAnsi="Arial Narrow"/>
          <w:sz w:val="22"/>
          <w:lang w:val="en-AU"/>
        </w:rPr>
        <w:t>mation in the List of Lights</w:t>
      </w:r>
      <w:r w:rsidR="001D31FB">
        <w:rPr>
          <w:rFonts w:ascii="Arial Narrow" w:hAnsi="Arial Narrow"/>
          <w:sz w:val="22"/>
          <w:lang w:val="en-AU"/>
        </w:rPr>
        <w:t xml:space="preserve"> publications</w:t>
      </w:r>
      <w:r w:rsidRPr="007D3D06">
        <w:rPr>
          <w:rFonts w:ascii="Arial Narrow" w:hAnsi="Arial Narrow"/>
          <w:sz w:val="22"/>
          <w:lang w:val="en-AU"/>
        </w:rPr>
        <w:t>.</w:t>
      </w:r>
    </w:p>
    <w:p w:rsidR="00FA1096" w:rsidRPr="007D3D06" w:rsidRDefault="00FA1096" w:rsidP="008F3AD6">
      <w:pPr>
        <w:rPr>
          <w:rFonts w:ascii="Arial Narrow" w:hAnsi="Arial Narrow"/>
          <w:sz w:val="22"/>
          <w:lang w:val="en-AU"/>
        </w:rPr>
      </w:pPr>
    </w:p>
    <w:p w:rsidR="00EF737B" w:rsidRPr="007D3D06" w:rsidRDefault="00EF737B" w:rsidP="00EF737B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 xml:space="preserve">The IALA is the International Association representing those bodies that are responsible for maintaining </w:t>
      </w:r>
      <w:r w:rsidR="001D31FB">
        <w:rPr>
          <w:rFonts w:ascii="Arial Narrow" w:hAnsi="Arial Narrow"/>
          <w:sz w:val="22"/>
          <w:lang w:val="en-AU"/>
        </w:rPr>
        <w:t>aids to navigation</w:t>
      </w:r>
      <w:r w:rsidR="00685FD2">
        <w:rPr>
          <w:rFonts w:ascii="Arial Narrow" w:hAnsi="Arial Narrow"/>
          <w:sz w:val="22"/>
          <w:lang w:val="en-AU"/>
        </w:rPr>
        <w:t xml:space="preserve">. </w:t>
      </w:r>
      <w:r w:rsidR="001D31FB">
        <w:rPr>
          <w:rFonts w:ascii="Arial Narrow" w:hAnsi="Arial Narrow"/>
          <w:sz w:val="22"/>
          <w:lang w:val="en-AU"/>
        </w:rPr>
        <w:t xml:space="preserve"> </w:t>
      </w:r>
      <w:r w:rsidR="00685FD2">
        <w:rPr>
          <w:rFonts w:ascii="Arial Narrow" w:hAnsi="Arial Narrow"/>
          <w:sz w:val="22"/>
          <w:lang w:val="en-AU"/>
        </w:rPr>
        <w:t xml:space="preserve">The </w:t>
      </w:r>
      <w:r w:rsidRPr="007D3D06">
        <w:rPr>
          <w:rFonts w:ascii="Arial Narrow" w:hAnsi="Arial Narrow"/>
          <w:sz w:val="22"/>
          <w:lang w:val="en-AU"/>
        </w:rPr>
        <w:t>IALA</w:t>
      </w:r>
      <w:r w:rsidR="00685FD2">
        <w:rPr>
          <w:rFonts w:ascii="Arial Narrow" w:hAnsi="Arial Narrow"/>
          <w:sz w:val="22"/>
          <w:lang w:val="en-AU"/>
        </w:rPr>
        <w:t xml:space="preserve"> Committee </w:t>
      </w:r>
      <w:r w:rsidR="00685FD2" w:rsidRPr="00685FD2">
        <w:rPr>
          <w:rFonts w:ascii="Arial Narrow" w:hAnsi="Arial Narrow"/>
          <w:sz w:val="22"/>
          <w:lang w:val="en-AU"/>
        </w:rPr>
        <w:t xml:space="preserve">– Aids to Navigation </w:t>
      </w:r>
      <w:r w:rsidR="00685FD2">
        <w:rPr>
          <w:rFonts w:ascii="Arial Narrow" w:hAnsi="Arial Narrow"/>
          <w:sz w:val="22"/>
          <w:lang w:val="en-AU"/>
        </w:rPr>
        <w:t>Requirements &amp; Management (ARM)</w:t>
      </w:r>
      <w:r w:rsidRPr="007D3D06">
        <w:rPr>
          <w:rFonts w:ascii="Arial Narrow" w:hAnsi="Arial Narrow"/>
          <w:sz w:val="22"/>
          <w:lang w:val="en-AU"/>
        </w:rPr>
        <w:t xml:space="preserve"> is working on creating an S-100 based dat</w:t>
      </w:r>
      <w:r w:rsidR="00685FD2">
        <w:rPr>
          <w:rFonts w:ascii="Arial Narrow" w:hAnsi="Arial Narrow"/>
          <w:sz w:val="22"/>
          <w:lang w:val="en-AU"/>
        </w:rPr>
        <w:t xml:space="preserve">a model for light information.  </w:t>
      </w:r>
      <w:r w:rsidRPr="007D3D06">
        <w:rPr>
          <w:rFonts w:ascii="Arial Narrow" w:hAnsi="Arial Narrow"/>
          <w:sz w:val="22"/>
          <w:lang w:val="en-AU"/>
        </w:rPr>
        <w:t xml:space="preserve">It can be assumed that the IALA light information </w:t>
      </w:r>
      <w:r w:rsidR="00685FD2">
        <w:rPr>
          <w:rFonts w:ascii="Arial Narrow" w:hAnsi="Arial Narrow"/>
          <w:sz w:val="22"/>
          <w:lang w:val="en-AU"/>
        </w:rPr>
        <w:t xml:space="preserve">numbering </w:t>
      </w:r>
      <w:r w:rsidRPr="007D3D06">
        <w:rPr>
          <w:rFonts w:ascii="Arial Narrow" w:hAnsi="Arial Narrow"/>
          <w:sz w:val="22"/>
          <w:lang w:val="en-AU"/>
        </w:rPr>
        <w:t>data model is not 100% compatible with the data model developed by the responsi</w:t>
      </w:r>
      <w:r w:rsidR="001D31FB">
        <w:rPr>
          <w:rFonts w:ascii="Arial Narrow" w:hAnsi="Arial Narrow"/>
          <w:sz w:val="22"/>
          <w:lang w:val="en-AU"/>
        </w:rPr>
        <w:t>ble IHO WG.</w:t>
      </w:r>
    </w:p>
    <w:p w:rsidR="00EF737B" w:rsidRPr="007D3D06" w:rsidRDefault="00EF737B" w:rsidP="00EF737B">
      <w:pPr>
        <w:rPr>
          <w:rFonts w:ascii="Arial Narrow" w:hAnsi="Arial Narrow"/>
          <w:sz w:val="22"/>
          <w:lang w:val="en-AU"/>
        </w:rPr>
      </w:pPr>
    </w:p>
    <w:p w:rsidR="007C09F7" w:rsidRPr="007D3D06" w:rsidRDefault="0080308B">
      <w:pPr>
        <w:pStyle w:val="Heading2"/>
      </w:pPr>
      <w:r w:rsidRPr="007D3D06">
        <w:t>Analysis / Discussion</w:t>
      </w:r>
    </w:p>
    <w:p w:rsidR="00A552F5" w:rsidRPr="007D3D06" w:rsidRDefault="00A552F5" w:rsidP="00A552F5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>Light information is required to be encoded and stored in paper charts, ENCs and List of Lights public</w:t>
      </w:r>
      <w:r w:rsidRPr="007D3D06">
        <w:rPr>
          <w:rFonts w:ascii="Arial Narrow" w:hAnsi="Arial Narrow"/>
          <w:sz w:val="22"/>
          <w:lang w:val="en-AU"/>
        </w:rPr>
        <w:t>a</w:t>
      </w:r>
      <w:r w:rsidRPr="007D3D06">
        <w:rPr>
          <w:rFonts w:ascii="Arial Narrow" w:hAnsi="Arial Narrow"/>
          <w:sz w:val="22"/>
          <w:lang w:val="en-AU"/>
        </w:rPr>
        <w:t>tions.  There is a need to ensure that light information contained in these navigational products is kept current.  This implies the use of a common data model and a single data source for light information.</w:t>
      </w:r>
    </w:p>
    <w:p w:rsidR="00A552F5" w:rsidRDefault="00A552F5" w:rsidP="00573E3D">
      <w:pPr>
        <w:rPr>
          <w:rFonts w:ascii="Arial Narrow" w:hAnsi="Arial Narrow"/>
          <w:sz w:val="22"/>
          <w:lang w:val="en-AU"/>
        </w:rPr>
      </w:pPr>
    </w:p>
    <w:p w:rsidR="007A3CB1" w:rsidRPr="007D3D06" w:rsidRDefault="007A3CB1" w:rsidP="00573E3D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>Although the responsibility for List of Lights information differs from country to country, the national Hydrographic Offices usually publish the List of Lights information.</w:t>
      </w:r>
      <w:r w:rsidR="00045CFA" w:rsidRPr="007D3D06">
        <w:rPr>
          <w:rFonts w:ascii="Arial Narrow" w:hAnsi="Arial Narrow"/>
          <w:sz w:val="22"/>
          <w:lang w:val="en-AU"/>
        </w:rPr>
        <w:t xml:space="preserve"> </w:t>
      </w:r>
      <w:r w:rsidRPr="007D3D06">
        <w:rPr>
          <w:rFonts w:ascii="Arial Narrow" w:hAnsi="Arial Narrow"/>
          <w:sz w:val="22"/>
          <w:lang w:val="en-AU"/>
        </w:rPr>
        <w:t xml:space="preserve"> </w:t>
      </w:r>
      <w:r w:rsidR="00045CFA" w:rsidRPr="007D3D06">
        <w:rPr>
          <w:rFonts w:ascii="Arial Narrow" w:hAnsi="Arial Narrow"/>
          <w:sz w:val="22"/>
          <w:lang w:val="en-AU"/>
        </w:rPr>
        <w:t xml:space="preserve">The national light number is only valid in products of the responsible national HO.  </w:t>
      </w:r>
      <w:r w:rsidRPr="007D3D06">
        <w:rPr>
          <w:rFonts w:ascii="Arial Narrow" w:hAnsi="Arial Narrow"/>
          <w:sz w:val="22"/>
          <w:lang w:val="en-AU"/>
        </w:rPr>
        <w:t>National List of Lights information is occasionally pu</w:t>
      </w:r>
      <w:r w:rsidRPr="007D3D06">
        <w:rPr>
          <w:rFonts w:ascii="Arial Narrow" w:hAnsi="Arial Narrow"/>
          <w:sz w:val="22"/>
          <w:lang w:val="en-AU"/>
        </w:rPr>
        <w:t>b</w:t>
      </w:r>
      <w:r w:rsidRPr="007D3D06">
        <w:rPr>
          <w:rFonts w:ascii="Arial Narrow" w:hAnsi="Arial Narrow"/>
          <w:sz w:val="22"/>
          <w:lang w:val="en-AU"/>
        </w:rPr>
        <w:t xml:space="preserve">lished in List of Lights of a neighbouring country as well. </w:t>
      </w:r>
    </w:p>
    <w:p w:rsidR="00045CFA" w:rsidRPr="007D3D06" w:rsidRDefault="00045CFA" w:rsidP="00573E3D">
      <w:pPr>
        <w:rPr>
          <w:rFonts w:ascii="Arial Narrow" w:hAnsi="Arial Narrow"/>
          <w:sz w:val="22"/>
          <w:lang w:val="en-AU"/>
        </w:rPr>
      </w:pPr>
    </w:p>
    <w:p w:rsidR="00EF737B" w:rsidRPr="007D3D06" w:rsidRDefault="00EF737B" w:rsidP="00573E3D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 xml:space="preserve">In addition and according to S-12, the UKHO is responsible for the designation of an </w:t>
      </w:r>
      <w:proofErr w:type="spellStart"/>
      <w:r w:rsidRPr="007D3D06">
        <w:rPr>
          <w:rFonts w:ascii="Arial Narrow" w:hAnsi="Arial Narrow"/>
          <w:sz w:val="22"/>
          <w:lang w:val="en-AU"/>
        </w:rPr>
        <w:t>intermational</w:t>
      </w:r>
      <w:proofErr w:type="spellEnd"/>
      <w:r w:rsidRPr="007D3D06">
        <w:rPr>
          <w:rFonts w:ascii="Arial Narrow" w:hAnsi="Arial Narrow"/>
          <w:sz w:val="22"/>
          <w:lang w:val="en-AU"/>
        </w:rPr>
        <w:t xml:space="preserve"> nu</w:t>
      </w:r>
      <w:r w:rsidRPr="007D3D06">
        <w:rPr>
          <w:rFonts w:ascii="Arial Narrow" w:hAnsi="Arial Narrow"/>
          <w:sz w:val="22"/>
          <w:lang w:val="en-AU"/>
        </w:rPr>
        <w:t>m</w:t>
      </w:r>
      <w:r w:rsidRPr="007D3D06">
        <w:rPr>
          <w:rFonts w:ascii="Arial Narrow" w:hAnsi="Arial Narrow"/>
          <w:sz w:val="22"/>
          <w:lang w:val="en-AU"/>
        </w:rPr>
        <w:t xml:space="preserve">ber for a light.  </w:t>
      </w:r>
      <w:r w:rsidR="00045CFA" w:rsidRPr="007D3D06">
        <w:rPr>
          <w:rFonts w:ascii="Arial Narrow" w:hAnsi="Arial Narrow"/>
          <w:sz w:val="22"/>
          <w:lang w:val="en-AU"/>
        </w:rPr>
        <w:t>This international light number is being used to exchange light information between offi</w:t>
      </w:r>
      <w:r w:rsidR="00045CFA" w:rsidRPr="007D3D06">
        <w:rPr>
          <w:rFonts w:ascii="Arial Narrow" w:hAnsi="Arial Narrow"/>
          <w:sz w:val="22"/>
          <w:lang w:val="en-AU"/>
        </w:rPr>
        <w:t>c</w:t>
      </w:r>
      <w:r w:rsidR="00045CFA" w:rsidRPr="007D3D06">
        <w:rPr>
          <w:rFonts w:ascii="Arial Narrow" w:hAnsi="Arial Narrow"/>
          <w:sz w:val="22"/>
          <w:lang w:val="en-AU"/>
        </w:rPr>
        <w:t xml:space="preserve">es of different coastal states. </w:t>
      </w:r>
      <w:r w:rsidR="00685FD2">
        <w:rPr>
          <w:rFonts w:ascii="Arial Narrow" w:hAnsi="Arial Narrow"/>
          <w:sz w:val="22"/>
          <w:lang w:val="en-AU"/>
        </w:rPr>
        <w:t xml:space="preserve"> </w:t>
      </w:r>
      <w:r w:rsidRPr="007D3D06">
        <w:rPr>
          <w:rFonts w:ascii="Arial Narrow" w:hAnsi="Arial Narrow"/>
          <w:sz w:val="22"/>
          <w:lang w:val="en-AU"/>
        </w:rPr>
        <w:t xml:space="preserve">Both </w:t>
      </w:r>
      <w:r w:rsidR="00045CFA" w:rsidRPr="007D3D06">
        <w:rPr>
          <w:rFonts w:ascii="Arial Narrow" w:hAnsi="Arial Narrow"/>
          <w:sz w:val="22"/>
          <w:lang w:val="en-AU"/>
        </w:rPr>
        <w:t xml:space="preserve">the national and the international </w:t>
      </w:r>
      <w:r w:rsidRPr="007D3D06">
        <w:rPr>
          <w:rFonts w:ascii="Arial Narrow" w:hAnsi="Arial Narrow"/>
          <w:sz w:val="22"/>
          <w:lang w:val="en-AU"/>
        </w:rPr>
        <w:t>light number</w:t>
      </w:r>
      <w:r w:rsidR="00685FD2">
        <w:rPr>
          <w:rFonts w:ascii="Arial Narrow" w:hAnsi="Arial Narrow"/>
          <w:sz w:val="22"/>
          <w:lang w:val="en-AU"/>
        </w:rPr>
        <w:t>s</w:t>
      </w:r>
      <w:r w:rsidRPr="007D3D06">
        <w:rPr>
          <w:rFonts w:ascii="Arial Narrow" w:hAnsi="Arial Narrow"/>
          <w:sz w:val="22"/>
          <w:lang w:val="en-AU"/>
        </w:rPr>
        <w:t xml:space="preserve"> are stored in the respective national List of Lights publica</w:t>
      </w:r>
      <w:r w:rsidR="00045CFA" w:rsidRPr="007D3D06">
        <w:rPr>
          <w:rFonts w:ascii="Arial Narrow" w:hAnsi="Arial Narrow"/>
          <w:sz w:val="22"/>
          <w:lang w:val="en-AU"/>
        </w:rPr>
        <w:t>tions.</w:t>
      </w:r>
    </w:p>
    <w:p w:rsidR="00045CFA" w:rsidRPr="007D3D06" w:rsidRDefault="00045CFA" w:rsidP="00573E3D">
      <w:pPr>
        <w:rPr>
          <w:rFonts w:ascii="Arial Narrow" w:hAnsi="Arial Narrow"/>
          <w:sz w:val="22"/>
          <w:lang w:val="en-AU"/>
        </w:rPr>
      </w:pPr>
    </w:p>
    <w:p w:rsidR="00EF737B" w:rsidRPr="007D3D06" w:rsidRDefault="00EF737B" w:rsidP="00573E3D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>The international number can be replaced by another one if the UKHO considers that this is necessary and appropriate.</w:t>
      </w:r>
      <w:r w:rsidR="00C951B1" w:rsidRPr="007D3D06">
        <w:rPr>
          <w:rFonts w:ascii="Arial Narrow" w:hAnsi="Arial Narrow"/>
          <w:sz w:val="22"/>
          <w:lang w:val="en-AU"/>
        </w:rPr>
        <w:t xml:space="preserve"> </w:t>
      </w:r>
      <w:r w:rsidRPr="007D3D06">
        <w:rPr>
          <w:rFonts w:ascii="Arial Narrow" w:hAnsi="Arial Narrow"/>
          <w:sz w:val="22"/>
          <w:lang w:val="en-AU"/>
        </w:rPr>
        <w:t xml:space="preserve"> </w:t>
      </w:r>
      <w:r w:rsidR="00C951B1" w:rsidRPr="007D3D06">
        <w:rPr>
          <w:rFonts w:ascii="Arial Narrow" w:hAnsi="Arial Narrow"/>
          <w:sz w:val="22"/>
          <w:lang w:val="en-AU"/>
        </w:rPr>
        <w:t>If that happens, national agencies have to revise their List of Lights publication(s) to reflect the amended international list of lights number</w:t>
      </w:r>
      <w:r w:rsidR="00685FD2">
        <w:rPr>
          <w:rFonts w:ascii="Arial Narrow" w:hAnsi="Arial Narrow"/>
          <w:sz w:val="22"/>
          <w:lang w:val="en-AU"/>
        </w:rPr>
        <w:t>(s)</w:t>
      </w:r>
      <w:r w:rsidR="007A3CB1" w:rsidRPr="007D3D06">
        <w:rPr>
          <w:rFonts w:ascii="Arial Narrow" w:hAnsi="Arial Narrow"/>
          <w:sz w:val="22"/>
          <w:lang w:val="en-AU"/>
        </w:rPr>
        <w:t xml:space="preserve"> in their publications</w:t>
      </w:r>
      <w:r w:rsidR="00C951B1" w:rsidRPr="007D3D06">
        <w:rPr>
          <w:rFonts w:ascii="Arial Narrow" w:hAnsi="Arial Narrow"/>
          <w:sz w:val="22"/>
          <w:lang w:val="en-AU"/>
        </w:rPr>
        <w:t xml:space="preserve">. </w:t>
      </w:r>
    </w:p>
    <w:p w:rsidR="00EF737B" w:rsidRPr="007D3D06" w:rsidRDefault="00045CFA" w:rsidP="00573E3D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lastRenderedPageBreak/>
        <w:t>An increasing number of offices produce their List of Lights information from a database.  The re-order of both the national and/or the international numbers would cause signifi</w:t>
      </w:r>
      <w:r w:rsidR="00685FD2">
        <w:rPr>
          <w:rFonts w:ascii="Arial Narrow" w:hAnsi="Arial Narrow"/>
          <w:sz w:val="22"/>
          <w:lang w:val="en-AU"/>
        </w:rPr>
        <w:t>cant problems for the producer.</w:t>
      </w:r>
    </w:p>
    <w:p w:rsidR="001D31FB" w:rsidRPr="007D3D06" w:rsidRDefault="001D31FB" w:rsidP="001D31FB">
      <w:pPr>
        <w:rPr>
          <w:rFonts w:ascii="Arial Narrow" w:hAnsi="Arial Narrow"/>
          <w:sz w:val="22"/>
          <w:lang w:val="en-AU"/>
        </w:rPr>
      </w:pPr>
    </w:p>
    <w:p w:rsidR="001D31FB" w:rsidRPr="007D3D06" w:rsidRDefault="001D31FB" w:rsidP="001D31FB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 xml:space="preserve">The introduction of the Persistent Unique Identifier into the new S-100 Edition 2.0.0 will support the idea of having a single number/identifier for a light and the </w:t>
      </w:r>
      <w:r>
        <w:rPr>
          <w:rFonts w:ascii="Arial Narrow" w:hAnsi="Arial Narrow"/>
          <w:sz w:val="22"/>
          <w:lang w:val="en-AU"/>
        </w:rPr>
        <w:t xml:space="preserve">corresponding </w:t>
      </w:r>
      <w:r w:rsidRPr="007D3D06">
        <w:rPr>
          <w:rFonts w:ascii="Arial Narrow" w:hAnsi="Arial Narrow"/>
          <w:sz w:val="22"/>
          <w:lang w:val="en-AU"/>
        </w:rPr>
        <w:t xml:space="preserve">production of a List of Lights </w:t>
      </w:r>
      <w:r>
        <w:rPr>
          <w:rFonts w:ascii="Arial Narrow" w:hAnsi="Arial Narrow"/>
          <w:sz w:val="22"/>
          <w:lang w:val="en-AU"/>
        </w:rPr>
        <w:t>publ</w:t>
      </w:r>
      <w:r>
        <w:rPr>
          <w:rFonts w:ascii="Arial Narrow" w:hAnsi="Arial Narrow"/>
          <w:sz w:val="22"/>
          <w:lang w:val="en-AU"/>
        </w:rPr>
        <w:t>i</w:t>
      </w:r>
      <w:r>
        <w:rPr>
          <w:rFonts w:ascii="Arial Narrow" w:hAnsi="Arial Narrow"/>
          <w:sz w:val="22"/>
          <w:lang w:val="en-AU"/>
        </w:rPr>
        <w:t>cation</w:t>
      </w:r>
      <w:r w:rsidRPr="007D3D06">
        <w:rPr>
          <w:rFonts w:ascii="Arial Narrow" w:hAnsi="Arial Narrow"/>
          <w:sz w:val="22"/>
          <w:lang w:val="en-AU"/>
        </w:rPr>
        <w:t>.</w:t>
      </w:r>
    </w:p>
    <w:p w:rsidR="00A552F5" w:rsidRPr="007D3D06" w:rsidRDefault="00A552F5" w:rsidP="00A552F5">
      <w:pPr>
        <w:rPr>
          <w:rFonts w:ascii="Arial Narrow" w:hAnsi="Arial Narrow"/>
          <w:sz w:val="22"/>
          <w:lang w:val="en-AU"/>
        </w:rPr>
      </w:pPr>
    </w:p>
    <w:p w:rsidR="00A552F5" w:rsidRPr="007D3D06" w:rsidRDefault="00A552F5" w:rsidP="00A552F5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 xml:space="preserve">The SNPWG is proposing a new numeration system for each List of Lights entry and a closer liaison with </w:t>
      </w:r>
      <w:r>
        <w:rPr>
          <w:rFonts w:ascii="Arial Narrow" w:hAnsi="Arial Narrow"/>
          <w:sz w:val="22"/>
          <w:lang w:val="en-AU"/>
        </w:rPr>
        <w:t xml:space="preserve">responsible </w:t>
      </w:r>
      <w:r w:rsidRPr="007D3D06">
        <w:rPr>
          <w:rFonts w:ascii="Arial Narrow" w:hAnsi="Arial Narrow"/>
          <w:sz w:val="22"/>
          <w:lang w:val="en-AU"/>
        </w:rPr>
        <w:t xml:space="preserve">IALA </w:t>
      </w:r>
      <w:r>
        <w:rPr>
          <w:rFonts w:ascii="Arial Narrow" w:hAnsi="Arial Narrow"/>
          <w:sz w:val="22"/>
          <w:lang w:val="en-AU"/>
        </w:rPr>
        <w:t xml:space="preserve">Committee </w:t>
      </w:r>
      <w:r w:rsidRPr="007D3D06">
        <w:rPr>
          <w:rFonts w:ascii="Arial Narrow" w:hAnsi="Arial Narrow"/>
          <w:sz w:val="22"/>
          <w:lang w:val="en-AU"/>
        </w:rPr>
        <w:t xml:space="preserve">in respect of the </w:t>
      </w:r>
      <w:proofErr w:type="spellStart"/>
      <w:r w:rsidRPr="007D3D06">
        <w:rPr>
          <w:rFonts w:ascii="Arial Narrow" w:hAnsi="Arial Narrow"/>
          <w:sz w:val="22"/>
          <w:lang w:val="en-AU"/>
        </w:rPr>
        <w:t>harmosisation</w:t>
      </w:r>
      <w:proofErr w:type="spellEnd"/>
      <w:r w:rsidRPr="007D3D06">
        <w:rPr>
          <w:rFonts w:ascii="Arial Narrow" w:hAnsi="Arial Narrow"/>
          <w:sz w:val="22"/>
          <w:lang w:val="en-AU"/>
        </w:rPr>
        <w:t xml:space="preserve"> of the data models and the light nu</w:t>
      </w:r>
      <w:r w:rsidRPr="007D3D06">
        <w:rPr>
          <w:rFonts w:ascii="Arial Narrow" w:hAnsi="Arial Narrow"/>
          <w:sz w:val="22"/>
          <w:lang w:val="en-AU"/>
        </w:rPr>
        <w:t>m</w:t>
      </w:r>
      <w:r w:rsidRPr="007D3D06">
        <w:rPr>
          <w:rFonts w:ascii="Arial Narrow" w:hAnsi="Arial Narrow"/>
          <w:sz w:val="22"/>
          <w:lang w:val="en-AU"/>
        </w:rPr>
        <w:t>bers in particular.</w:t>
      </w:r>
      <w:r>
        <w:rPr>
          <w:rFonts w:ascii="Arial Narrow" w:hAnsi="Arial Narrow"/>
          <w:sz w:val="22"/>
          <w:lang w:val="en-AU"/>
        </w:rPr>
        <w:t xml:space="preserve">  It is intended to </w:t>
      </w:r>
      <w:r w:rsidRPr="007D3D06">
        <w:rPr>
          <w:rFonts w:ascii="Arial Narrow" w:hAnsi="Arial Narrow"/>
          <w:sz w:val="22"/>
          <w:lang w:val="en-AU"/>
        </w:rPr>
        <w:t xml:space="preserve">ensure that the </w:t>
      </w:r>
      <w:r>
        <w:rPr>
          <w:rFonts w:ascii="Arial Narrow" w:hAnsi="Arial Narrow"/>
          <w:sz w:val="22"/>
          <w:lang w:val="en-AU"/>
        </w:rPr>
        <w:t xml:space="preserve">IHO and the IALA </w:t>
      </w:r>
      <w:r w:rsidRPr="007D3D06">
        <w:rPr>
          <w:rFonts w:ascii="Arial Narrow" w:hAnsi="Arial Narrow"/>
          <w:sz w:val="22"/>
          <w:lang w:val="en-AU"/>
        </w:rPr>
        <w:t>models used for light information are compatible.</w:t>
      </w:r>
    </w:p>
    <w:p w:rsidR="007C09F7" w:rsidRPr="007D3D06" w:rsidRDefault="0080308B">
      <w:pPr>
        <w:pStyle w:val="Heading2"/>
      </w:pPr>
      <w:r w:rsidRPr="007D3D06">
        <w:t>Jus</w:t>
      </w:r>
      <w:r w:rsidR="00045CFA" w:rsidRPr="007D3D06">
        <w:t>ti</w:t>
      </w:r>
      <w:r w:rsidRPr="007D3D06">
        <w:t>fication and Impacts</w:t>
      </w:r>
    </w:p>
    <w:p w:rsidR="00FA1096" w:rsidRPr="007D3D06" w:rsidRDefault="001D31FB" w:rsidP="00FA1096">
      <w:pPr>
        <w:rPr>
          <w:rFonts w:ascii="Arial Narrow" w:hAnsi="Arial Narrow"/>
          <w:sz w:val="22"/>
          <w:lang w:val="en-AU"/>
        </w:rPr>
      </w:pPr>
      <w:r>
        <w:rPr>
          <w:rFonts w:ascii="Arial Narrow" w:hAnsi="Arial Narrow"/>
          <w:sz w:val="22"/>
          <w:lang w:val="en-AU"/>
        </w:rPr>
        <w:t xml:space="preserve">The use of a common number of a light could result in the initiation of </w:t>
      </w:r>
      <w:r w:rsidR="00FA1096" w:rsidRPr="007D3D06">
        <w:rPr>
          <w:rFonts w:ascii="Arial Narrow" w:hAnsi="Arial Narrow"/>
          <w:sz w:val="22"/>
          <w:lang w:val="en-AU"/>
        </w:rPr>
        <w:t>a data stream for light information from source to user</w:t>
      </w:r>
      <w:r>
        <w:rPr>
          <w:rFonts w:ascii="Arial Narrow" w:hAnsi="Arial Narrow"/>
          <w:sz w:val="22"/>
          <w:lang w:val="en-AU"/>
        </w:rPr>
        <w:t xml:space="preserve">. It supports particularly </w:t>
      </w:r>
      <w:r w:rsidR="00FA1096" w:rsidRPr="007D3D06">
        <w:rPr>
          <w:rFonts w:ascii="Arial Narrow" w:hAnsi="Arial Narrow"/>
          <w:sz w:val="22"/>
          <w:lang w:val="en-AU"/>
        </w:rPr>
        <w:t>the IMO e-Nav</w:t>
      </w:r>
      <w:r w:rsidR="00573E3D" w:rsidRPr="007D3D06">
        <w:rPr>
          <w:rFonts w:ascii="Arial Narrow" w:hAnsi="Arial Narrow"/>
          <w:sz w:val="22"/>
          <w:lang w:val="en-AU"/>
        </w:rPr>
        <w:t>igation concept</w:t>
      </w:r>
      <w:r w:rsidR="00FA1096" w:rsidRPr="007D3D06">
        <w:rPr>
          <w:rFonts w:ascii="Arial Narrow" w:hAnsi="Arial Narrow"/>
          <w:sz w:val="22"/>
          <w:lang w:val="en-AU"/>
        </w:rPr>
        <w:t>.</w:t>
      </w:r>
    </w:p>
    <w:p w:rsidR="00FA1096" w:rsidRPr="007D3D06" w:rsidRDefault="00FA1096" w:rsidP="00FA1096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>Once established</w:t>
      </w:r>
      <w:r w:rsidR="00573E3D" w:rsidRPr="007D3D06">
        <w:rPr>
          <w:rFonts w:ascii="Arial Narrow" w:hAnsi="Arial Narrow"/>
          <w:sz w:val="22"/>
          <w:lang w:val="en-AU"/>
        </w:rPr>
        <w:t>,</w:t>
      </w:r>
      <w:r w:rsidRPr="007D3D06">
        <w:rPr>
          <w:rFonts w:ascii="Arial Narrow" w:hAnsi="Arial Narrow"/>
          <w:sz w:val="22"/>
          <w:lang w:val="en-AU"/>
        </w:rPr>
        <w:t xml:space="preserve"> the workload for HOs will be reduced significantly. </w:t>
      </w:r>
      <w:r w:rsidR="001D31FB">
        <w:rPr>
          <w:rFonts w:ascii="Arial Narrow" w:hAnsi="Arial Narrow"/>
          <w:sz w:val="22"/>
          <w:lang w:val="en-AU"/>
        </w:rPr>
        <w:t xml:space="preserve"> </w:t>
      </w:r>
      <w:r w:rsidRPr="007D3D06">
        <w:rPr>
          <w:rFonts w:ascii="Arial Narrow" w:hAnsi="Arial Narrow"/>
          <w:sz w:val="22"/>
          <w:lang w:val="en-AU"/>
        </w:rPr>
        <w:t>The work will have very little i</w:t>
      </w:r>
      <w:r w:rsidRPr="007D3D06">
        <w:rPr>
          <w:rFonts w:ascii="Arial Narrow" w:hAnsi="Arial Narrow"/>
          <w:sz w:val="22"/>
          <w:lang w:val="en-AU"/>
        </w:rPr>
        <w:t>m</w:t>
      </w:r>
      <w:r w:rsidRPr="007D3D06">
        <w:rPr>
          <w:rFonts w:ascii="Arial Narrow" w:hAnsi="Arial Narrow"/>
          <w:sz w:val="22"/>
          <w:lang w:val="en-AU"/>
        </w:rPr>
        <w:t xml:space="preserve">pact of the current workload. </w:t>
      </w:r>
    </w:p>
    <w:p w:rsidR="0080308B" w:rsidRPr="007D3D06" w:rsidRDefault="0080308B" w:rsidP="00FA1096">
      <w:pPr>
        <w:pStyle w:val="Heading2"/>
      </w:pPr>
      <w:r w:rsidRPr="007D3D06">
        <w:t>Conclusions and Recommended Actions</w:t>
      </w:r>
    </w:p>
    <w:p w:rsidR="00573E3D" w:rsidRPr="007D3D06" w:rsidRDefault="00573E3D" w:rsidP="00FA1096">
      <w:pPr>
        <w:rPr>
          <w:rFonts w:ascii="Arial Narrow" w:hAnsi="Arial Narrow"/>
          <w:sz w:val="22"/>
          <w:szCs w:val="22"/>
          <w:lang w:val="en-AU"/>
        </w:rPr>
      </w:pPr>
      <w:r w:rsidRPr="007D3D06">
        <w:rPr>
          <w:rFonts w:ascii="Arial Narrow" w:hAnsi="Arial Narrow"/>
          <w:sz w:val="22"/>
          <w:szCs w:val="22"/>
          <w:lang w:val="en-AU"/>
        </w:rPr>
        <w:t xml:space="preserve">Both IALA and the IHO could benefit from a harmonised approach of the </w:t>
      </w:r>
      <w:r w:rsidR="000B62F5" w:rsidRPr="007D3D06">
        <w:rPr>
          <w:rFonts w:ascii="Arial Narrow" w:hAnsi="Arial Narrow"/>
          <w:sz w:val="22"/>
          <w:szCs w:val="22"/>
          <w:lang w:val="en-AU"/>
        </w:rPr>
        <w:t>lights numbering</w:t>
      </w:r>
      <w:r w:rsidRPr="007D3D06">
        <w:rPr>
          <w:rFonts w:ascii="Arial Narrow" w:hAnsi="Arial Narrow"/>
          <w:sz w:val="22"/>
          <w:szCs w:val="22"/>
          <w:lang w:val="en-AU"/>
        </w:rPr>
        <w:t>.</w:t>
      </w:r>
      <w:r w:rsidR="00685FD2">
        <w:rPr>
          <w:rFonts w:ascii="Arial Narrow" w:hAnsi="Arial Narrow"/>
          <w:sz w:val="22"/>
          <w:szCs w:val="22"/>
          <w:lang w:val="en-AU"/>
        </w:rPr>
        <w:t xml:space="preserve"> </w:t>
      </w:r>
      <w:r w:rsidRPr="007D3D06">
        <w:rPr>
          <w:rFonts w:ascii="Arial Narrow" w:hAnsi="Arial Narrow"/>
          <w:sz w:val="22"/>
          <w:szCs w:val="22"/>
          <w:lang w:val="en-AU"/>
        </w:rPr>
        <w:t xml:space="preserve"> The IMO e-Navigation solution S3 </w:t>
      </w:r>
      <w:proofErr w:type="spellStart"/>
      <w:r w:rsidR="003B3726">
        <w:rPr>
          <w:rFonts w:ascii="Arial Narrow" w:hAnsi="Arial Narrow"/>
          <w:sz w:val="22"/>
          <w:szCs w:val="22"/>
          <w:lang w:val="en-AU"/>
        </w:rPr>
        <w:t>woulöd</w:t>
      </w:r>
      <w:proofErr w:type="spellEnd"/>
      <w:r w:rsidR="003B3726">
        <w:rPr>
          <w:rFonts w:ascii="Arial Narrow" w:hAnsi="Arial Narrow"/>
          <w:sz w:val="22"/>
          <w:szCs w:val="22"/>
          <w:lang w:val="en-AU"/>
        </w:rPr>
        <w:t xml:space="preserve"> be supported</w:t>
      </w:r>
      <w:r w:rsidRPr="007D3D06">
        <w:rPr>
          <w:rFonts w:ascii="Arial Narrow" w:hAnsi="Arial Narrow"/>
          <w:sz w:val="22"/>
          <w:szCs w:val="22"/>
          <w:lang w:val="en-AU"/>
        </w:rPr>
        <w:t xml:space="preserve"> with the first data stream. </w:t>
      </w:r>
      <w:r w:rsidR="00045CFA" w:rsidRPr="007D3D06">
        <w:rPr>
          <w:rFonts w:ascii="Arial Narrow" w:hAnsi="Arial Narrow"/>
          <w:sz w:val="22"/>
          <w:szCs w:val="22"/>
          <w:lang w:val="en-AU"/>
        </w:rPr>
        <w:t xml:space="preserve"> </w:t>
      </w:r>
      <w:r w:rsidRPr="007D3D06">
        <w:rPr>
          <w:rFonts w:ascii="Arial Narrow" w:hAnsi="Arial Narrow"/>
          <w:sz w:val="22"/>
          <w:szCs w:val="22"/>
          <w:lang w:val="en-AU"/>
        </w:rPr>
        <w:t>The workload for HOs would be re</w:t>
      </w:r>
      <w:r w:rsidR="000B62F5" w:rsidRPr="007D3D06">
        <w:rPr>
          <w:rFonts w:ascii="Arial Narrow" w:hAnsi="Arial Narrow"/>
          <w:sz w:val="22"/>
          <w:szCs w:val="22"/>
          <w:lang w:val="en-AU"/>
        </w:rPr>
        <w:t xml:space="preserve">duced. </w:t>
      </w:r>
      <w:r w:rsidR="00045CFA" w:rsidRPr="007D3D06">
        <w:rPr>
          <w:rFonts w:ascii="Arial Narrow" w:hAnsi="Arial Narrow"/>
          <w:sz w:val="22"/>
          <w:szCs w:val="22"/>
          <w:lang w:val="en-AU"/>
        </w:rPr>
        <w:t xml:space="preserve"> </w:t>
      </w:r>
      <w:r w:rsidR="000B62F5" w:rsidRPr="007D3D06">
        <w:rPr>
          <w:rFonts w:ascii="Arial Narrow" w:hAnsi="Arial Narrow"/>
          <w:sz w:val="22"/>
          <w:szCs w:val="22"/>
          <w:lang w:val="en-AU"/>
        </w:rPr>
        <w:t xml:space="preserve">A harmonized numbering system will enable the HOs to produce a List of Lights publication based on one database for </w:t>
      </w:r>
      <w:proofErr w:type="gramStart"/>
      <w:r w:rsidR="000B62F5" w:rsidRPr="007D3D06">
        <w:rPr>
          <w:rFonts w:ascii="Arial Narrow" w:hAnsi="Arial Narrow"/>
          <w:sz w:val="22"/>
          <w:szCs w:val="22"/>
          <w:lang w:val="en-AU"/>
        </w:rPr>
        <w:t>both charts</w:t>
      </w:r>
      <w:proofErr w:type="gramEnd"/>
      <w:r w:rsidR="000B62F5" w:rsidRPr="007D3D06">
        <w:rPr>
          <w:rFonts w:ascii="Arial Narrow" w:hAnsi="Arial Narrow"/>
          <w:sz w:val="22"/>
          <w:szCs w:val="22"/>
          <w:lang w:val="en-AU"/>
        </w:rPr>
        <w:t xml:space="preserve">, ENCs and publications. </w:t>
      </w:r>
    </w:p>
    <w:p w:rsidR="00573E3D" w:rsidRPr="007D3D06" w:rsidRDefault="00573E3D" w:rsidP="00FA1096">
      <w:pPr>
        <w:rPr>
          <w:rFonts w:ascii="Arial Narrow" w:hAnsi="Arial Narrow"/>
          <w:sz w:val="22"/>
          <w:szCs w:val="22"/>
          <w:lang w:val="en-AU"/>
        </w:rPr>
      </w:pPr>
      <w:r w:rsidRPr="007D3D06">
        <w:rPr>
          <w:rFonts w:ascii="Arial Narrow" w:hAnsi="Arial Narrow"/>
          <w:sz w:val="22"/>
          <w:szCs w:val="22"/>
          <w:lang w:val="en-AU"/>
        </w:rPr>
        <w:t>More importantly, data modellers should not be forced to switch between different ways of modelling the same kind of information when modelling either chart content or</w:t>
      </w:r>
      <w:r w:rsidR="002B7D0F" w:rsidRPr="007D3D06">
        <w:rPr>
          <w:rFonts w:ascii="Arial Narrow" w:hAnsi="Arial Narrow"/>
          <w:sz w:val="22"/>
          <w:szCs w:val="22"/>
          <w:lang w:val="en-AU"/>
        </w:rPr>
        <w:t xml:space="preserve"> nautical publication content.</w:t>
      </w:r>
    </w:p>
    <w:p w:rsidR="002B7D0F" w:rsidRPr="007D3D06" w:rsidRDefault="002B7D0F" w:rsidP="00FA1096">
      <w:pPr>
        <w:rPr>
          <w:rFonts w:ascii="Arial Narrow" w:hAnsi="Arial Narrow"/>
          <w:sz w:val="22"/>
          <w:szCs w:val="22"/>
          <w:lang w:val="en-AU"/>
        </w:rPr>
      </w:pPr>
    </w:p>
    <w:p w:rsidR="002B7D0F" w:rsidRPr="007D3D06" w:rsidRDefault="002B7D0F" w:rsidP="00FA1096">
      <w:pPr>
        <w:rPr>
          <w:rFonts w:ascii="Arial Narrow" w:hAnsi="Arial Narrow"/>
          <w:sz w:val="22"/>
          <w:szCs w:val="22"/>
          <w:lang w:val="en-AU"/>
        </w:rPr>
      </w:pPr>
      <w:r w:rsidRPr="007D3D06">
        <w:rPr>
          <w:rFonts w:ascii="Arial Narrow" w:hAnsi="Arial Narrow"/>
          <w:sz w:val="22"/>
          <w:szCs w:val="22"/>
          <w:lang w:val="en-AU"/>
        </w:rPr>
        <w:t xml:space="preserve">The proposal also supports the well-established principle that coastal states are responsible for the hydrographic information of their respective coast. </w:t>
      </w:r>
      <w:r w:rsidR="00045CFA" w:rsidRPr="007D3D06">
        <w:rPr>
          <w:rFonts w:ascii="Arial Narrow" w:hAnsi="Arial Narrow"/>
          <w:sz w:val="22"/>
          <w:szCs w:val="22"/>
          <w:lang w:val="en-AU"/>
        </w:rPr>
        <w:t xml:space="preserve"> </w:t>
      </w:r>
      <w:r w:rsidRPr="007D3D06">
        <w:rPr>
          <w:rFonts w:ascii="Arial Narrow" w:hAnsi="Arial Narrow"/>
          <w:sz w:val="22"/>
          <w:szCs w:val="22"/>
          <w:lang w:val="en-AU"/>
        </w:rPr>
        <w:t xml:space="preserve">Potentially, issuing organisations transfer the WEND principle from the ENC to other hydrographic information and it is a logical and consequent extension of the IHO WEND principles. </w:t>
      </w:r>
    </w:p>
    <w:p w:rsidR="002B7D0F" w:rsidRPr="007D3D06" w:rsidRDefault="002B7D0F" w:rsidP="00FA1096">
      <w:pPr>
        <w:rPr>
          <w:rFonts w:ascii="Arial Narrow" w:hAnsi="Arial Narrow"/>
          <w:sz w:val="22"/>
          <w:szCs w:val="22"/>
          <w:lang w:val="en-AU"/>
        </w:rPr>
      </w:pPr>
    </w:p>
    <w:p w:rsidR="00573E3D" w:rsidRPr="007D3D06" w:rsidRDefault="00573E3D" w:rsidP="00FA1096">
      <w:pPr>
        <w:rPr>
          <w:rFonts w:ascii="Arial Narrow" w:hAnsi="Arial Narrow"/>
          <w:sz w:val="22"/>
          <w:szCs w:val="22"/>
          <w:lang w:val="en-AU"/>
        </w:rPr>
      </w:pPr>
      <w:r w:rsidRPr="007D3D06">
        <w:rPr>
          <w:rFonts w:ascii="Arial Narrow" w:hAnsi="Arial Narrow"/>
          <w:sz w:val="22"/>
          <w:szCs w:val="22"/>
          <w:lang w:val="en-AU"/>
        </w:rPr>
        <w:t>A further benefit can be seen at the stakeholder’s side.  A harmonised data model is essential to earn as much as possible benefits from the new S</w:t>
      </w:r>
      <w:r w:rsidR="000B62F5" w:rsidRPr="007D3D06">
        <w:rPr>
          <w:rFonts w:ascii="Arial Narrow" w:hAnsi="Arial Narrow"/>
          <w:sz w:val="22"/>
          <w:szCs w:val="22"/>
          <w:lang w:val="en-AU"/>
        </w:rPr>
        <w:t>-</w:t>
      </w:r>
      <w:r w:rsidRPr="007D3D06">
        <w:rPr>
          <w:rFonts w:ascii="Arial Narrow" w:hAnsi="Arial Narrow"/>
          <w:sz w:val="22"/>
          <w:szCs w:val="22"/>
          <w:lang w:val="en-AU"/>
        </w:rPr>
        <w:t>100 world.</w:t>
      </w:r>
    </w:p>
    <w:p w:rsidR="00573E3D" w:rsidRPr="007D3D06" w:rsidRDefault="00573E3D" w:rsidP="00FA1096">
      <w:pPr>
        <w:rPr>
          <w:rFonts w:ascii="Arial Narrow" w:hAnsi="Arial Narrow"/>
          <w:sz w:val="22"/>
          <w:szCs w:val="22"/>
          <w:lang w:val="en-AU"/>
        </w:rPr>
      </w:pPr>
    </w:p>
    <w:p w:rsidR="00FA1096" w:rsidRDefault="00045CFA" w:rsidP="00FA1096">
      <w:pPr>
        <w:rPr>
          <w:rFonts w:ascii="Arial Narrow" w:hAnsi="Arial Narrow"/>
          <w:sz w:val="22"/>
          <w:szCs w:val="22"/>
          <w:lang w:val="en-AU"/>
        </w:rPr>
      </w:pPr>
      <w:r w:rsidRPr="007D3D06">
        <w:rPr>
          <w:rFonts w:ascii="Arial Narrow" w:hAnsi="Arial Narrow"/>
          <w:sz w:val="22"/>
          <w:szCs w:val="22"/>
          <w:lang w:val="en-AU"/>
        </w:rPr>
        <w:t xml:space="preserve">The </w:t>
      </w:r>
      <w:r w:rsidR="00FA1096" w:rsidRPr="007D3D06">
        <w:rPr>
          <w:rFonts w:ascii="Arial Narrow" w:hAnsi="Arial Narrow"/>
          <w:sz w:val="22"/>
          <w:szCs w:val="22"/>
          <w:lang w:val="en-AU"/>
        </w:rPr>
        <w:t xml:space="preserve">SNPWG should </w:t>
      </w:r>
      <w:r w:rsidR="00CB5BF4" w:rsidRPr="007D3D06">
        <w:rPr>
          <w:rFonts w:ascii="Arial Narrow" w:hAnsi="Arial Narrow"/>
          <w:sz w:val="22"/>
          <w:szCs w:val="22"/>
          <w:lang w:val="en-AU"/>
        </w:rPr>
        <w:t>discuss a harmonised numbering system with</w:t>
      </w:r>
      <w:r w:rsidRPr="007D3D06">
        <w:rPr>
          <w:rFonts w:ascii="Arial Narrow" w:hAnsi="Arial Narrow"/>
          <w:sz w:val="22"/>
          <w:szCs w:val="22"/>
          <w:lang w:val="en-AU"/>
        </w:rPr>
        <w:t xml:space="preserve"> the</w:t>
      </w:r>
      <w:r w:rsidR="00CB5BF4" w:rsidRPr="007D3D06">
        <w:rPr>
          <w:rFonts w:ascii="Arial Narrow" w:hAnsi="Arial Narrow"/>
          <w:sz w:val="22"/>
          <w:szCs w:val="22"/>
          <w:lang w:val="en-AU"/>
        </w:rPr>
        <w:t xml:space="preserve"> IALA and </w:t>
      </w:r>
      <w:r w:rsidR="00FA1096" w:rsidRPr="007D3D06">
        <w:rPr>
          <w:rFonts w:ascii="Arial Narrow" w:hAnsi="Arial Narrow"/>
          <w:sz w:val="22"/>
          <w:szCs w:val="22"/>
          <w:lang w:val="en-AU"/>
        </w:rPr>
        <w:t>review the appropriate sections of S-12 to establish the legal basis for using only one unique number</w:t>
      </w:r>
      <w:r w:rsidRPr="007D3D06">
        <w:rPr>
          <w:rFonts w:ascii="Arial Narrow" w:hAnsi="Arial Narrow"/>
          <w:sz w:val="22"/>
          <w:szCs w:val="22"/>
          <w:lang w:val="en-AU"/>
        </w:rPr>
        <w:t xml:space="preserve"> for a light</w:t>
      </w:r>
      <w:r w:rsidR="00FA1096" w:rsidRPr="007D3D06">
        <w:rPr>
          <w:rFonts w:ascii="Arial Narrow" w:hAnsi="Arial Narrow"/>
          <w:sz w:val="22"/>
          <w:szCs w:val="22"/>
          <w:lang w:val="en-AU"/>
        </w:rPr>
        <w:t xml:space="preserve">. </w:t>
      </w:r>
    </w:p>
    <w:p w:rsidR="003B3726" w:rsidRDefault="003B3726" w:rsidP="00FA1096">
      <w:pPr>
        <w:rPr>
          <w:rFonts w:ascii="Arial Narrow" w:hAnsi="Arial Narrow"/>
          <w:sz w:val="22"/>
          <w:szCs w:val="22"/>
          <w:lang w:val="en-AU"/>
        </w:rPr>
      </w:pPr>
    </w:p>
    <w:p w:rsidR="003B3726" w:rsidRPr="007D3D06" w:rsidRDefault="003B3726" w:rsidP="00FA1096">
      <w:pPr>
        <w:rPr>
          <w:rFonts w:ascii="Arial Narrow" w:hAnsi="Arial Narrow"/>
          <w:sz w:val="22"/>
          <w:szCs w:val="22"/>
          <w:lang w:val="en-AU"/>
        </w:rPr>
      </w:pPr>
      <w:r>
        <w:rPr>
          <w:rFonts w:ascii="Arial Narrow" w:hAnsi="Arial Narrow"/>
          <w:sz w:val="22"/>
          <w:szCs w:val="22"/>
          <w:lang w:val="en-AU"/>
        </w:rPr>
        <w:t xml:space="preserve">Having been contacted before the HSSC meeting, the </w:t>
      </w:r>
      <w:r w:rsidRPr="003B3726">
        <w:rPr>
          <w:rFonts w:ascii="Arial" w:eastAsiaTheme="minorEastAsia" w:hAnsi="Arial" w:cs="Arial"/>
          <w:bCs/>
          <w:color w:val="000000" w:themeColor="text1"/>
          <w:w w:val="105"/>
          <w:sz w:val="18"/>
          <w:szCs w:val="18"/>
          <w:lang w:eastAsia="de-DE"/>
        </w:rPr>
        <w:t>relevant IALA Committee – Aids to Navigation Requirements &amp; Management (ARM)</w:t>
      </w:r>
      <w:r>
        <w:rPr>
          <w:rFonts w:ascii="Arial" w:eastAsiaTheme="minorEastAsia" w:hAnsi="Arial" w:cs="Arial"/>
          <w:bCs/>
          <w:color w:val="000000" w:themeColor="text1"/>
          <w:w w:val="105"/>
          <w:sz w:val="18"/>
          <w:szCs w:val="18"/>
          <w:lang w:eastAsia="de-DE"/>
        </w:rPr>
        <w:t xml:space="preserve"> </w:t>
      </w:r>
      <w:r w:rsidRPr="003B3726">
        <w:rPr>
          <w:rFonts w:ascii="Arial" w:eastAsiaTheme="minorEastAsia" w:hAnsi="Arial" w:cs="Arial"/>
          <w:bCs/>
          <w:color w:val="000000" w:themeColor="text1"/>
          <w:w w:val="105"/>
          <w:sz w:val="18"/>
          <w:szCs w:val="18"/>
          <w:lang w:eastAsia="de-DE"/>
        </w:rPr>
        <w:t xml:space="preserve">– </w:t>
      </w:r>
      <w:r>
        <w:rPr>
          <w:rFonts w:ascii="Arial" w:eastAsiaTheme="minorEastAsia" w:hAnsi="Arial" w:cs="Arial"/>
          <w:bCs/>
          <w:color w:val="000000" w:themeColor="text1"/>
          <w:w w:val="105"/>
          <w:sz w:val="18"/>
          <w:szCs w:val="18"/>
          <w:lang w:eastAsia="de-DE"/>
        </w:rPr>
        <w:t xml:space="preserve">indicated that the </w:t>
      </w:r>
      <w:proofErr w:type="spellStart"/>
      <w:r>
        <w:rPr>
          <w:rFonts w:ascii="Arial" w:eastAsiaTheme="minorEastAsia" w:hAnsi="Arial" w:cs="Arial"/>
          <w:bCs/>
          <w:color w:val="000000" w:themeColor="text1"/>
          <w:w w:val="105"/>
          <w:sz w:val="18"/>
          <w:szCs w:val="18"/>
          <w:lang w:eastAsia="de-DE"/>
        </w:rPr>
        <w:t>intial</w:t>
      </w:r>
      <w:proofErr w:type="spellEnd"/>
      <w:r>
        <w:rPr>
          <w:rFonts w:ascii="Arial" w:eastAsiaTheme="minorEastAsia" w:hAnsi="Arial" w:cs="Arial"/>
          <w:bCs/>
          <w:color w:val="000000" w:themeColor="text1"/>
          <w:w w:val="105"/>
          <w:sz w:val="18"/>
          <w:szCs w:val="18"/>
          <w:lang w:eastAsia="de-DE"/>
        </w:rPr>
        <w:t xml:space="preserve"> response </w:t>
      </w:r>
      <w:r w:rsidR="00A552F5">
        <w:rPr>
          <w:rFonts w:ascii="Arial" w:eastAsiaTheme="minorEastAsia" w:hAnsi="Arial" w:cs="Arial"/>
          <w:bCs/>
          <w:color w:val="000000" w:themeColor="text1"/>
          <w:w w:val="105"/>
          <w:sz w:val="18"/>
          <w:szCs w:val="18"/>
          <w:lang w:eastAsia="de-DE"/>
        </w:rPr>
        <w:t>is</w:t>
      </w:r>
      <w:r>
        <w:rPr>
          <w:rFonts w:ascii="Arial" w:eastAsiaTheme="minorEastAsia" w:hAnsi="Arial" w:cs="Arial"/>
          <w:bCs/>
          <w:color w:val="000000" w:themeColor="text1"/>
          <w:w w:val="105"/>
          <w:sz w:val="18"/>
          <w:szCs w:val="18"/>
          <w:lang w:eastAsia="de-DE"/>
        </w:rPr>
        <w:t xml:space="preserve"> favourable.  However, the proposal has to be considered by the next Committee meeting which is scheduled by the end of November 2014.</w:t>
      </w:r>
    </w:p>
    <w:p w:rsidR="007C09F7" w:rsidRPr="007D3D06" w:rsidRDefault="007C09F7">
      <w:pPr>
        <w:pStyle w:val="Heading2"/>
      </w:pPr>
      <w:r w:rsidRPr="007D3D06">
        <w:t>Action Required of HSSC</w:t>
      </w:r>
    </w:p>
    <w:p w:rsidR="002B23F3" w:rsidRPr="007D3D06" w:rsidRDefault="002B23F3">
      <w:p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>HSSC</w:t>
      </w:r>
      <w:r w:rsidR="0080308B" w:rsidRPr="007D3D06">
        <w:rPr>
          <w:rFonts w:ascii="Arial Narrow" w:hAnsi="Arial Narrow"/>
          <w:sz w:val="22"/>
          <w:lang w:val="en-AU"/>
        </w:rPr>
        <w:t>6</w:t>
      </w:r>
      <w:r w:rsidRPr="007D3D06">
        <w:rPr>
          <w:rFonts w:ascii="Arial Narrow" w:hAnsi="Arial Narrow"/>
          <w:sz w:val="22"/>
          <w:lang w:val="en-AU"/>
        </w:rPr>
        <w:t xml:space="preserve"> is </w:t>
      </w:r>
      <w:r w:rsidR="00CB15CA" w:rsidRPr="007D3D06">
        <w:rPr>
          <w:rFonts w:ascii="Arial Narrow" w:hAnsi="Arial Narrow"/>
          <w:sz w:val="22"/>
          <w:lang w:val="en-AU"/>
        </w:rPr>
        <w:t xml:space="preserve">invited </w:t>
      </w:r>
      <w:r w:rsidR="00A552F5">
        <w:rPr>
          <w:rFonts w:ascii="Arial Narrow" w:hAnsi="Arial Narrow"/>
          <w:sz w:val="22"/>
          <w:lang w:val="en-AU"/>
        </w:rPr>
        <w:t>to</w:t>
      </w:r>
      <w:r w:rsidRPr="007D3D06">
        <w:rPr>
          <w:rFonts w:ascii="Arial Narrow" w:hAnsi="Arial Narrow"/>
          <w:sz w:val="22"/>
          <w:lang w:val="en-AU"/>
        </w:rPr>
        <w:t>:</w:t>
      </w:r>
    </w:p>
    <w:p w:rsidR="0080308B" w:rsidRPr="007D3D06" w:rsidRDefault="0080308B" w:rsidP="002B23F3">
      <w:pPr>
        <w:pStyle w:val="ListParagraph"/>
        <w:numPr>
          <w:ilvl w:val="0"/>
          <w:numId w:val="14"/>
        </w:num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>take note of the proposal</w:t>
      </w:r>
      <w:r w:rsidR="00FA1096" w:rsidRPr="007D3D06">
        <w:rPr>
          <w:rFonts w:ascii="Arial Narrow" w:hAnsi="Arial Narrow"/>
          <w:sz w:val="22"/>
          <w:lang w:val="en-AU"/>
        </w:rPr>
        <w:t>,</w:t>
      </w:r>
    </w:p>
    <w:p w:rsidR="00F13B1D" w:rsidRPr="007D3D06" w:rsidRDefault="00FA1096" w:rsidP="00FA1096">
      <w:pPr>
        <w:pStyle w:val="ListParagraph"/>
        <w:numPr>
          <w:ilvl w:val="0"/>
          <w:numId w:val="14"/>
        </w:numPr>
        <w:rPr>
          <w:rFonts w:ascii="Arial Narrow" w:hAnsi="Arial Narrow"/>
          <w:sz w:val="22"/>
          <w:lang w:val="en-AU"/>
        </w:rPr>
      </w:pPr>
      <w:r w:rsidRPr="007D3D06">
        <w:rPr>
          <w:rFonts w:ascii="Arial Narrow" w:hAnsi="Arial Narrow"/>
          <w:sz w:val="22"/>
          <w:lang w:val="en-AU"/>
        </w:rPr>
        <w:t>consider the data stream idea,</w:t>
      </w:r>
    </w:p>
    <w:p w:rsidR="00FA1096" w:rsidRPr="007D3D06" w:rsidRDefault="003B3726" w:rsidP="00FA1096">
      <w:pPr>
        <w:pStyle w:val="ListParagraph"/>
        <w:numPr>
          <w:ilvl w:val="0"/>
          <w:numId w:val="14"/>
        </w:numPr>
        <w:rPr>
          <w:rFonts w:ascii="Arial Narrow" w:hAnsi="Arial Narrow"/>
          <w:sz w:val="22"/>
          <w:lang w:val="en-AU"/>
        </w:rPr>
      </w:pPr>
      <w:r>
        <w:rPr>
          <w:rFonts w:ascii="Arial Narrow" w:hAnsi="Arial Narrow"/>
          <w:sz w:val="22"/>
          <w:lang w:val="en-AU"/>
        </w:rPr>
        <w:t xml:space="preserve">endorse that the SNPWG </w:t>
      </w:r>
      <w:r w:rsidR="00FA1096" w:rsidRPr="007D3D06">
        <w:rPr>
          <w:rFonts w:ascii="Arial Narrow" w:hAnsi="Arial Narrow"/>
          <w:sz w:val="22"/>
          <w:lang w:val="en-AU"/>
        </w:rPr>
        <w:t xml:space="preserve">contact </w:t>
      </w:r>
      <w:r w:rsidR="00685FD2">
        <w:rPr>
          <w:rFonts w:ascii="Arial Narrow" w:hAnsi="Arial Narrow"/>
          <w:sz w:val="22"/>
          <w:lang w:val="en-AU"/>
        </w:rPr>
        <w:t xml:space="preserve">the relevant </w:t>
      </w:r>
      <w:r w:rsidR="00FA1096" w:rsidRPr="007D3D06">
        <w:rPr>
          <w:rFonts w:ascii="Arial Narrow" w:hAnsi="Arial Narrow"/>
          <w:sz w:val="22"/>
          <w:lang w:val="en-AU"/>
        </w:rPr>
        <w:t xml:space="preserve">IALA </w:t>
      </w:r>
      <w:r w:rsidR="00685FD2">
        <w:rPr>
          <w:rFonts w:ascii="Arial Narrow" w:hAnsi="Arial Narrow"/>
          <w:sz w:val="22"/>
          <w:lang w:val="en-AU"/>
        </w:rPr>
        <w:t xml:space="preserve">Committee </w:t>
      </w:r>
      <w:r w:rsidR="00573E3D" w:rsidRPr="007D3D06">
        <w:rPr>
          <w:rFonts w:ascii="Arial Narrow" w:hAnsi="Arial Narrow"/>
          <w:sz w:val="22"/>
          <w:lang w:val="en-AU"/>
        </w:rPr>
        <w:t>to harmo</w:t>
      </w:r>
      <w:r w:rsidR="00CB5BF4" w:rsidRPr="007D3D06">
        <w:rPr>
          <w:rFonts w:ascii="Arial Narrow" w:hAnsi="Arial Narrow"/>
          <w:sz w:val="22"/>
          <w:lang w:val="en-AU"/>
        </w:rPr>
        <w:t>n</w:t>
      </w:r>
      <w:r w:rsidR="00573E3D" w:rsidRPr="007D3D06">
        <w:rPr>
          <w:rFonts w:ascii="Arial Narrow" w:hAnsi="Arial Narrow"/>
          <w:sz w:val="22"/>
          <w:lang w:val="en-AU"/>
        </w:rPr>
        <w:t>ise the lights nu</w:t>
      </w:r>
      <w:r w:rsidR="00573E3D" w:rsidRPr="007D3D06">
        <w:rPr>
          <w:rFonts w:ascii="Arial Narrow" w:hAnsi="Arial Narrow"/>
          <w:sz w:val="22"/>
          <w:lang w:val="en-AU"/>
        </w:rPr>
        <w:t>m</w:t>
      </w:r>
      <w:r w:rsidR="00573E3D" w:rsidRPr="007D3D06">
        <w:rPr>
          <w:rFonts w:ascii="Arial Narrow" w:hAnsi="Arial Narrow"/>
          <w:sz w:val="22"/>
          <w:lang w:val="en-AU"/>
        </w:rPr>
        <w:t>bering system</w:t>
      </w:r>
      <w:r w:rsidR="00045CFA" w:rsidRPr="007D3D06">
        <w:rPr>
          <w:rFonts w:ascii="Arial Narrow" w:hAnsi="Arial Narrow"/>
          <w:sz w:val="22"/>
          <w:lang w:val="en-AU"/>
        </w:rPr>
        <w:t>,</w:t>
      </w:r>
    </w:p>
    <w:p w:rsidR="00573E3D" w:rsidRPr="007D3D06" w:rsidRDefault="00573E3D" w:rsidP="00573E3D">
      <w:pPr>
        <w:pStyle w:val="ListParagraph"/>
        <w:numPr>
          <w:ilvl w:val="0"/>
          <w:numId w:val="14"/>
        </w:numPr>
        <w:rPr>
          <w:rFonts w:ascii="Arial Narrow" w:hAnsi="Arial Narrow"/>
          <w:sz w:val="22"/>
          <w:lang w:val="en-AU"/>
        </w:rPr>
      </w:pPr>
      <w:proofErr w:type="gramStart"/>
      <w:r w:rsidRPr="007D3D06">
        <w:rPr>
          <w:rFonts w:ascii="Arial Narrow" w:hAnsi="Arial Narrow"/>
          <w:sz w:val="22"/>
          <w:lang w:val="en-AU"/>
        </w:rPr>
        <w:t>assign</w:t>
      </w:r>
      <w:proofErr w:type="gramEnd"/>
      <w:r w:rsidRPr="007D3D06">
        <w:rPr>
          <w:rFonts w:ascii="Arial Narrow" w:hAnsi="Arial Narrow"/>
          <w:sz w:val="22"/>
          <w:lang w:val="en-AU"/>
        </w:rPr>
        <w:t xml:space="preserve"> the </w:t>
      </w:r>
      <w:r w:rsidRPr="007D3D06">
        <w:rPr>
          <w:rFonts w:ascii="Arial Narrow" w:hAnsi="Arial Narrow"/>
          <w:sz w:val="22"/>
          <w:szCs w:val="22"/>
          <w:lang w:val="en-AU"/>
        </w:rPr>
        <w:t>review of the appropriate sections of S-12 to establish the legal basis for using only one unique number</w:t>
      </w:r>
      <w:r w:rsidR="00045CFA" w:rsidRPr="007D3D06">
        <w:rPr>
          <w:rFonts w:ascii="Arial Narrow" w:hAnsi="Arial Narrow"/>
          <w:sz w:val="22"/>
          <w:szCs w:val="22"/>
          <w:lang w:val="en-AU"/>
        </w:rPr>
        <w:t xml:space="preserve"> to the SNPWG</w:t>
      </w:r>
      <w:r w:rsidRPr="007D3D06">
        <w:rPr>
          <w:rFonts w:ascii="Arial Narrow" w:hAnsi="Arial Narrow"/>
          <w:sz w:val="22"/>
          <w:szCs w:val="22"/>
          <w:lang w:val="en-AU"/>
        </w:rPr>
        <w:t>.</w:t>
      </w:r>
    </w:p>
    <w:sectPr w:rsidR="00573E3D" w:rsidRPr="007D3D06" w:rsidSect="0080308B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2D6" w:rsidRDefault="00DE22D6">
      <w:r>
        <w:separator/>
      </w:r>
    </w:p>
  </w:endnote>
  <w:endnote w:type="continuationSeparator" w:id="0">
    <w:p w:rsidR="00DE22D6" w:rsidRDefault="00DE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2D6" w:rsidRDefault="00DE22D6">
      <w:r>
        <w:separator/>
      </w:r>
    </w:p>
  </w:footnote>
  <w:footnote w:type="continuationSeparator" w:id="0">
    <w:p w:rsidR="00DE22D6" w:rsidRDefault="00DE2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5AC" w:rsidRPr="00FC65AC" w:rsidRDefault="00FC65AC" w:rsidP="00FC65AC">
    <w:pPr>
      <w:tabs>
        <w:tab w:val="center" w:pos="4820"/>
        <w:tab w:val="right" w:pos="9639"/>
      </w:tabs>
      <w:jc w:val="right"/>
      <w:rPr>
        <w:rFonts w:ascii="Arial" w:eastAsia="Calibri" w:hAnsi="Arial" w:cs="Calibri"/>
        <w:sz w:val="22"/>
        <w:szCs w:val="22"/>
        <w:lang w:eastAsia="en-GB"/>
      </w:rPr>
    </w:pPr>
    <w:proofErr w:type="gramStart"/>
    <w:r w:rsidRPr="00FC65AC">
      <w:rPr>
        <w:rFonts w:ascii="Arial" w:eastAsia="Calibri" w:hAnsi="Arial" w:cs="Calibri"/>
        <w:sz w:val="22"/>
        <w:szCs w:val="22"/>
        <w:lang w:eastAsia="en-GB"/>
      </w:rPr>
      <w:t>e-NAV15-</w:t>
    </w:r>
    <w:r w:rsidR="00987859">
      <w:rPr>
        <w:rFonts w:ascii="Arial" w:eastAsia="Calibri" w:hAnsi="Arial" w:cs="Calibri"/>
        <w:sz w:val="22"/>
        <w:szCs w:val="22"/>
        <w:lang w:eastAsia="en-GB"/>
      </w:rPr>
      <w:t>8.2</w:t>
    </w:r>
    <w:proofErr w:type="gramEnd"/>
  </w:p>
  <w:p w:rsidR="00CB50D2" w:rsidRDefault="00CB50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6F40"/>
    <w:multiLevelType w:val="hybridMultilevel"/>
    <w:tmpl w:val="648E27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8197A"/>
    <w:multiLevelType w:val="hybridMultilevel"/>
    <w:tmpl w:val="BD9A4298"/>
    <w:lvl w:ilvl="0" w:tplc="D6C005B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40EBE"/>
    <w:multiLevelType w:val="hybridMultilevel"/>
    <w:tmpl w:val="750847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E07C6"/>
    <w:multiLevelType w:val="hybridMultilevel"/>
    <w:tmpl w:val="A90EED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57BB"/>
    <w:multiLevelType w:val="hybridMultilevel"/>
    <w:tmpl w:val="11F89538"/>
    <w:lvl w:ilvl="0" w:tplc="5134CB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472804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CE496A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6C87C9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C1CB9D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2E2D8D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96D15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C2F04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A5EA899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F77A52"/>
    <w:multiLevelType w:val="hybridMultilevel"/>
    <w:tmpl w:val="B97C4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40909"/>
    <w:multiLevelType w:val="hybridMultilevel"/>
    <w:tmpl w:val="55786D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658E9"/>
    <w:multiLevelType w:val="hybridMultilevel"/>
    <w:tmpl w:val="E05CDFB4"/>
    <w:lvl w:ilvl="0" w:tplc="4EDEF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0B0EC7"/>
    <w:multiLevelType w:val="hybridMultilevel"/>
    <w:tmpl w:val="202232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A008A"/>
    <w:multiLevelType w:val="hybridMultilevel"/>
    <w:tmpl w:val="D16835C6"/>
    <w:lvl w:ilvl="0" w:tplc="EB7EE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A70FC"/>
    <w:multiLevelType w:val="hybridMultilevel"/>
    <w:tmpl w:val="8C0C1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E2711"/>
    <w:multiLevelType w:val="hybridMultilevel"/>
    <w:tmpl w:val="BE00B6E0"/>
    <w:lvl w:ilvl="0" w:tplc="0407000F">
      <w:start w:val="1"/>
      <w:numFmt w:val="decimal"/>
      <w:lvlText w:val="%1."/>
      <w:lvlJc w:val="left"/>
      <w:pPr>
        <w:ind w:left="774" w:hanging="360"/>
      </w:pPr>
    </w:lvl>
    <w:lvl w:ilvl="1" w:tplc="04070019" w:tentative="1">
      <w:start w:val="1"/>
      <w:numFmt w:val="lowerLetter"/>
      <w:lvlText w:val="%2."/>
      <w:lvlJc w:val="left"/>
      <w:pPr>
        <w:ind w:left="1494" w:hanging="360"/>
      </w:pPr>
    </w:lvl>
    <w:lvl w:ilvl="2" w:tplc="0407001B" w:tentative="1">
      <w:start w:val="1"/>
      <w:numFmt w:val="lowerRoman"/>
      <w:lvlText w:val="%3."/>
      <w:lvlJc w:val="right"/>
      <w:pPr>
        <w:ind w:left="2214" w:hanging="180"/>
      </w:pPr>
    </w:lvl>
    <w:lvl w:ilvl="3" w:tplc="0407000F" w:tentative="1">
      <w:start w:val="1"/>
      <w:numFmt w:val="decimal"/>
      <w:lvlText w:val="%4."/>
      <w:lvlJc w:val="left"/>
      <w:pPr>
        <w:ind w:left="2934" w:hanging="360"/>
      </w:pPr>
    </w:lvl>
    <w:lvl w:ilvl="4" w:tplc="04070019" w:tentative="1">
      <w:start w:val="1"/>
      <w:numFmt w:val="lowerLetter"/>
      <w:lvlText w:val="%5."/>
      <w:lvlJc w:val="left"/>
      <w:pPr>
        <w:ind w:left="3654" w:hanging="360"/>
      </w:pPr>
    </w:lvl>
    <w:lvl w:ilvl="5" w:tplc="0407001B" w:tentative="1">
      <w:start w:val="1"/>
      <w:numFmt w:val="lowerRoman"/>
      <w:lvlText w:val="%6."/>
      <w:lvlJc w:val="right"/>
      <w:pPr>
        <w:ind w:left="4374" w:hanging="180"/>
      </w:pPr>
    </w:lvl>
    <w:lvl w:ilvl="6" w:tplc="0407000F" w:tentative="1">
      <w:start w:val="1"/>
      <w:numFmt w:val="decimal"/>
      <w:lvlText w:val="%7."/>
      <w:lvlJc w:val="left"/>
      <w:pPr>
        <w:ind w:left="5094" w:hanging="360"/>
      </w:pPr>
    </w:lvl>
    <w:lvl w:ilvl="7" w:tplc="04070019" w:tentative="1">
      <w:start w:val="1"/>
      <w:numFmt w:val="lowerLetter"/>
      <w:lvlText w:val="%8."/>
      <w:lvlJc w:val="left"/>
      <w:pPr>
        <w:ind w:left="5814" w:hanging="360"/>
      </w:pPr>
    </w:lvl>
    <w:lvl w:ilvl="8" w:tplc="0407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2">
    <w:nsid w:val="6DF112F0"/>
    <w:multiLevelType w:val="hybridMultilevel"/>
    <w:tmpl w:val="6B3A1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7366D"/>
    <w:multiLevelType w:val="hybridMultilevel"/>
    <w:tmpl w:val="E146FF8C"/>
    <w:lvl w:ilvl="0" w:tplc="17F0C88A">
      <w:start w:val="19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692DC3"/>
    <w:multiLevelType w:val="hybridMultilevel"/>
    <w:tmpl w:val="8D744066"/>
    <w:lvl w:ilvl="0" w:tplc="064CD8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13"/>
  </w:num>
  <w:num w:numId="8">
    <w:abstractNumId w:val="5"/>
  </w:num>
  <w:num w:numId="9">
    <w:abstractNumId w:val="6"/>
  </w:num>
  <w:num w:numId="10">
    <w:abstractNumId w:val="1"/>
  </w:num>
  <w:num w:numId="11">
    <w:abstractNumId w:val="7"/>
  </w:num>
  <w:num w:numId="12">
    <w:abstractNumId w:val="14"/>
  </w:num>
  <w:num w:numId="13">
    <w:abstractNumId w:val="9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EB7"/>
    <w:rsid w:val="000076B0"/>
    <w:rsid w:val="000131D5"/>
    <w:rsid w:val="00033606"/>
    <w:rsid w:val="00035678"/>
    <w:rsid w:val="0004094A"/>
    <w:rsid w:val="00045CFA"/>
    <w:rsid w:val="000613F8"/>
    <w:rsid w:val="00087A8D"/>
    <w:rsid w:val="00097CA9"/>
    <w:rsid w:val="000A55BC"/>
    <w:rsid w:val="000B62F5"/>
    <w:rsid w:val="00135568"/>
    <w:rsid w:val="00141793"/>
    <w:rsid w:val="00143EE9"/>
    <w:rsid w:val="00145081"/>
    <w:rsid w:val="001858A8"/>
    <w:rsid w:val="001A68DD"/>
    <w:rsid w:val="001C04EB"/>
    <w:rsid w:val="001D31FB"/>
    <w:rsid w:val="001F156D"/>
    <w:rsid w:val="00202832"/>
    <w:rsid w:val="002271CB"/>
    <w:rsid w:val="002327BD"/>
    <w:rsid w:val="00232952"/>
    <w:rsid w:val="00236EA5"/>
    <w:rsid w:val="002417E5"/>
    <w:rsid w:val="00251E5A"/>
    <w:rsid w:val="00256047"/>
    <w:rsid w:val="00271E3C"/>
    <w:rsid w:val="00272141"/>
    <w:rsid w:val="0027681F"/>
    <w:rsid w:val="002B23F3"/>
    <w:rsid w:val="002B2878"/>
    <w:rsid w:val="002B536D"/>
    <w:rsid w:val="002B7D0F"/>
    <w:rsid w:val="002D2826"/>
    <w:rsid w:val="002F2060"/>
    <w:rsid w:val="00301936"/>
    <w:rsid w:val="00301C7E"/>
    <w:rsid w:val="00303A3F"/>
    <w:rsid w:val="00312123"/>
    <w:rsid w:val="00321B9E"/>
    <w:rsid w:val="003326BA"/>
    <w:rsid w:val="003337EC"/>
    <w:rsid w:val="0033546D"/>
    <w:rsid w:val="00345991"/>
    <w:rsid w:val="00351680"/>
    <w:rsid w:val="00367570"/>
    <w:rsid w:val="00374118"/>
    <w:rsid w:val="00386788"/>
    <w:rsid w:val="003926E0"/>
    <w:rsid w:val="00393260"/>
    <w:rsid w:val="003A1A40"/>
    <w:rsid w:val="003A7212"/>
    <w:rsid w:val="003B223C"/>
    <w:rsid w:val="003B3726"/>
    <w:rsid w:val="003F0347"/>
    <w:rsid w:val="003F25EF"/>
    <w:rsid w:val="0043328D"/>
    <w:rsid w:val="0044579C"/>
    <w:rsid w:val="004A3DE1"/>
    <w:rsid w:val="004E6D20"/>
    <w:rsid w:val="004E75A7"/>
    <w:rsid w:val="004F2859"/>
    <w:rsid w:val="004F347F"/>
    <w:rsid w:val="00514444"/>
    <w:rsid w:val="005332AC"/>
    <w:rsid w:val="00542558"/>
    <w:rsid w:val="00554738"/>
    <w:rsid w:val="00560403"/>
    <w:rsid w:val="00567517"/>
    <w:rsid w:val="00572CD8"/>
    <w:rsid w:val="00573E3D"/>
    <w:rsid w:val="0059160C"/>
    <w:rsid w:val="005B1B5F"/>
    <w:rsid w:val="005D6F2E"/>
    <w:rsid w:val="005D7CF7"/>
    <w:rsid w:val="005F5C32"/>
    <w:rsid w:val="00602A48"/>
    <w:rsid w:val="006038B7"/>
    <w:rsid w:val="00615037"/>
    <w:rsid w:val="00634E78"/>
    <w:rsid w:val="006368AB"/>
    <w:rsid w:val="00641520"/>
    <w:rsid w:val="006517BE"/>
    <w:rsid w:val="0068247E"/>
    <w:rsid w:val="0068516C"/>
    <w:rsid w:val="00685FD2"/>
    <w:rsid w:val="006921C6"/>
    <w:rsid w:val="006954AC"/>
    <w:rsid w:val="006A5A30"/>
    <w:rsid w:val="006B4CCE"/>
    <w:rsid w:val="006C43D0"/>
    <w:rsid w:val="006D7C38"/>
    <w:rsid w:val="006E034A"/>
    <w:rsid w:val="006F78CC"/>
    <w:rsid w:val="00700EA7"/>
    <w:rsid w:val="00703299"/>
    <w:rsid w:val="0070584B"/>
    <w:rsid w:val="00722E84"/>
    <w:rsid w:val="00737A4B"/>
    <w:rsid w:val="007446A9"/>
    <w:rsid w:val="007A3CB1"/>
    <w:rsid w:val="007A7F80"/>
    <w:rsid w:val="007B3C2B"/>
    <w:rsid w:val="007C09C4"/>
    <w:rsid w:val="007C09F7"/>
    <w:rsid w:val="007C29F6"/>
    <w:rsid w:val="007D38B9"/>
    <w:rsid w:val="007D3D06"/>
    <w:rsid w:val="007D652D"/>
    <w:rsid w:val="007E34AA"/>
    <w:rsid w:val="007E63B9"/>
    <w:rsid w:val="007F168D"/>
    <w:rsid w:val="0080308B"/>
    <w:rsid w:val="00806663"/>
    <w:rsid w:val="008450F4"/>
    <w:rsid w:val="00866678"/>
    <w:rsid w:val="00871D71"/>
    <w:rsid w:val="008A7733"/>
    <w:rsid w:val="008B0466"/>
    <w:rsid w:val="008B0C7A"/>
    <w:rsid w:val="008C070A"/>
    <w:rsid w:val="008C086E"/>
    <w:rsid w:val="008C6760"/>
    <w:rsid w:val="008D016C"/>
    <w:rsid w:val="008E155A"/>
    <w:rsid w:val="008E2CA6"/>
    <w:rsid w:val="008E56E4"/>
    <w:rsid w:val="008F3AD6"/>
    <w:rsid w:val="008F6912"/>
    <w:rsid w:val="0090052C"/>
    <w:rsid w:val="0090628B"/>
    <w:rsid w:val="00907D8F"/>
    <w:rsid w:val="00937730"/>
    <w:rsid w:val="00946C31"/>
    <w:rsid w:val="00967BDE"/>
    <w:rsid w:val="00987859"/>
    <w:rsid w:val="00990196"/>
    <w:rsid w:val="00997658"/>
    <w:rsid w:val="009A4410"/>
    <w:rsid w:val="009B1FFA"/>
    <w:rsid w:val="009C105D"/>
    <w:rsid w:val="009C1177"/>
    <w:rsid w:val="009D3BF7"/>
    <w:rsid w:val="009E7BAE"/>
    <w:rsid w:val="009F3055"/>
    <w:rsid w:val="00A3396D"/>
    <w:rsid w:val="00A34F3B"/>
    <w:rsid w:val="00A45BFC"/>
    <w:rsid w:val="00A47A57"/>
    <w:rsid w:val="00A52658"/>
    <w:rsid w:val="00A552F5"/>
    <w:rsid w:val="00A62EB7"/>
    <w:rsid w:val="00A8431E"/>
    <w:rsid w:val="00A85079"/>
    <w:rsid w:val="00AA36A7"/>
    <w:rsid w:val="00AB2A25"/>
    <w:rsid w:val="00AC3F59"/>
    <w:rsid w:val="00AD1EE4"/>
    <w:rsid w:val="00AD22F3"/>
    <w:rsid w:val="00AE6506"/>
    <w:rsid w:val="00B018AB"/>
    <w:rsid w:val="00B05770"/>
    <w:rsid w:val="00B11513"/>
    <w:rsid w:val="00B27292"/>
    <w:rsid w:val="00B56403"/>
    <w:rsid w:val="00B60D94"/>
    <w:rsid w:val="00B92978"/>
    <w:rsid w:val="00BC04F1"/>
    <w:rsid w:val="00BC1917"/>
    <w:rsid w:val="00BD35FC"/>
    <w:rsid w:val="00BD47BB"/>
    <w:rsid w:val="00BE7105"/>
    <w:rsid w:val="00BF7A4D"/>
    <w:rsid w:val="00C14818"/>
    <w:rsid w:val="00C14A3E"/>
    <w:rsid w:val="00C251B8"/>
    <w:rsid w:val="00C36697"/>
    <w:rsid w:val="00C42C98"/>
    <w:rsid w:val="00C42D19"/>
    <w:rsid w:val="00C46240"/>
    <w:rsid w:val="00C67DB7"/>
    <w:rsid w:val="00C700EE"/>
    <w:rsid w:val="00C7362C"/>
    <w:rsid w:val="00C8240D"/>
    <w:rsid w:val="00C92F80"/>
    <w:rsid w:val="00C951B1"/>
    <w:rsid w:val="00CA21B3"/>
    <w:rsid w:val="00CA2AC8"/>
    <w:rsid w:val="00CB15CA"/>
    <w:rsid w:val="00CB50BA"/>
    <w:rsid w:val="00CB50D2"/>
    <w:rsid w:val="00CB5BF4"/>
    <w:rsid w:val="00CB773B"/>
    <w:rsid w:val="00CE1DC3"/>
    <w:rsid w:val="00CE34F7"/>
    <w:rsid w:val="00CE38C4"/>
    <w:rsid w:val="00CE4A77"/>
    <w:rsid w:val="00CF54A0"/>
    <w:rsid w:val="00D16ADB"/>
    <w:rsid w:val="00D17F89"/>
    <w:rsid w:val="00D22207"/>
    <w:rsid w:val="00D3338B"/>
    <w:rsid w:val="00D446C1"/>
    <w:rsid w:val="00D56796"/>
    <w:rsid w:val="00D57A8C"/>
    <w:rsid w:val="00D60655"/>
    <w:rsid w:val="00D65128"/>
    <w:rsid w:val="00D721BC"/>
    <w:rsid w:val="00D92103"/>
    <w:rsid w:val="00DA1BD5"/>
    <w:rsid w:val="00DB102D"/>
    <w:rsid w:val="00DE22D6"/>
    <w:rsid w:val="00DE6F9A"/>
    <w:rsid w:val="00DF1401"/>
    <w:rsid w:val="00DF2B31"/>
    <w:rsid w:val="00DF3810"/>
    <w:rsid w:val="00E012C6"/>
    <w:rsid w:val="00E03F82"/>
    <w:rsid w:val="00E0451E"/>
    <w:rsid w:val="00E05493"/>
    <w:rsid w:val="00E11E85"/>
    <w:rsid w:val="00E455C4"/>
    <w:rsid w:val="00E509C0"/>
    <w:rsid w:val="00E50D6C"/>
    <w:rsid w:val="00E5563A"/>
    <w:rsid w:val="00E74E6E"/>
    <w:rsid w:val="00E77DA0"/>
    <w:rsid w:val="00EA104E"/>
    <w:rsid w:val="00EB0D86"/>
    <w:rsid w:val="00EC1B61"/>
    <w:rsid w:val="00EC4235"/>
    <w:rsid w:val="00EF0B84"/>
    <w:rsid w:val="00EF2271"/>
    <w:rsid w:val="00EF737B"/>
    <w:rsid w:val="00F13B1D"/>
    <w:rsid w:val="00F149E1"/>
    <w:rsid w:val="00F257B9"/>
    <w:rsid w:val="00F27A78"/>
    <w:rsid w:val="00F345DA"/>
    <w:rsid w:val="00F5490F"/>
    <w:rsid w:val="00F65ED6"/>
    <w:rsid w:val="00F73680"/>
    <w:rsid w:val="00F768FD"/>
    <w:rsid w:val="00F91AA7"/>
    <w:rsid w:val="00FA1096"/>
    <w:rsid w:val="00FA309F"/>
    <w:rsid w:val="00FB28E9"/>
    <w:rsid w:val="00FB59EB"/>
    <w:rsid w:val="00FB6AF9"/>
    <w:rsid w:val="00FC0967"/>
    <w:rsid w:val="00FC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/>
      <w:outlineLvl w:val="1"/>
    </w:pPr>
    <w:rPr>
      <w:rFonts w:ascii="Arial Narrow" w:hAnsi="Arial Narrow"/>
      <w:b/>
      <w:sz w:val="2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para">
    <w:name w:val="sub para"/>
    <w:basedOn w:val="Normal"/>
    <w:pPr>
      <w:spacing w:before="60" w:after="60"/>
      <w:ind w:left="1134" w:right="794" w:hanging="567"/>
      <w:jc w:val="both"/>
    </w:pPr>
    <w:rPr>
      <w:rFonts w:ascii="Arial Narrow" w:hAnsi="Arial Narrow"/>
      <w:sz w:val="22"/>
      <w:szCs w:val="20"/>
      <w:lang w:val="en-AU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FB59EB"/>
    <w:pPr>
      <w:shd w:val="clear" w:color="auto" w:fill="000080"/>
    </w:pPr>
    <w:rPr>
      <w:rFonts w:ascii="Tahoma" w:hAnsi="Tahoma" w:cs="Tahoma"/>
    </w:rPr>
  </w:style>
  <w:style w:type="character" w:customStyle="1" w:styleId="Heading2Char">
    <w:name w:val="Heading 2 Char"/>
    <w:link w:val="Heading2"/>
    <w:rsid w:val="00B05770"/>
    <w:rPr>
      <w:rFonts w:ascii="Arial Narrow" w:hAnsi="Arial Narrow"/>
      <w:b/>
      <w:sz w:val="22"/>
      <w:lang w:val="en-AU" w:eastAsia="en-US"/>
    </w:rPr>
  </w:style>
  <w:style w:type="paragraph" w:styleId="ListParagraph">
    <w:name w:val="List Paragraph"/>
    <w:basedOn w:val="Normal"/>
    <w:uiPriority w:val="34"/>
    <w:qFormat/>
    <w:rsid w:val="00967B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B28E9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1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5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55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55A"/>
    <w:rPr>
      <w:b/>
      <w:bCs/>
      <w:lang w:val="en-US" w:eastAsia="en-US"/>
    </w:rPr>
  </w:style>
  <w:style w:type="paragraph" w:styleId="NoSpacing">
    <w:name w:val="No Spacing"/>
    <w:uiPriority w:val="1"/>
    <w:qFormat/>
    <w:rsid w:val="00301C7E"/>
    <w:rPr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549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5493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054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/>
      <w:outlineLvl w:val="1"/>
    </w:pPr>
    <w:rPr>
      <w:rFonts w:ascii="Arial Narrow" w:hAnsi="Arial Narrow"/>
      <w:b/>
      <w:sz w:val="2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para">
    <w:name w:val="sub para"/>
    <w:basedOn w:val="Normal"/>
    <w:pPr>
      <w:spacing w:before="60" w:after="60"/>
      <w:ind w:left="1134" w:right="794" w:hanging="567"/>
      <w:jc w:val="both"/>
    </w:pPr>
    <w:rPr>
      <w:rFonts w:ascii="Arial Narrow" w:hAnsi="Arial Narrow"/>
      <w:sz w:val="22"/>
      <w:szCs w:val="20"/>
      <w:lang w:val="en-AU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FB59EB"/>
    <w:pPr>
      <w:shd w:val="clear" w:color="auto" w:fill="000080"/>
    </w:pPr>
    <w:rPr>
      <w:rFonts w:ascii="Tahoma" w:hAnsi="Tahoma" w:cs="Tahoma"/>
    </w:rPr>
  </w:style>
  <w:style w:type="character" w:customStyle="1" w:styleId="Heading2Char">
    <w:name w:val="Heading 2 Char"/>
    <w:link w:val="Heading2"/>
    <w:rsid w:val="00B05770"/>
    <w:rPr>
      <w:rFonts w:ascii="Arial Narrow" w:hAnsi="Arial Narrow"/>
      <w:b/>
      <w:sz w:val="22"/>
      <w:lang w:val="en-AU" w:eastAsia="en-US"/>
    </w:rPr>
  </w:style>
  <w:style w:type="paragraph" w:styleId="ListParagraph">
    <w:name w:val="List Paragraph"/>
    <w:basedOn w:val="Normal"/>
    <w:uiPriority w:val="34"/>
    <w:qFormat/>
    <w:rsid w:val="00967B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B28E9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1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5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55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55A"/>
    <w:rPr>
      <w:b/>
      <w:bCs/>
      <w:lang w:val="en-US" w:eastAsia="en-US"/>
    </w:rPr>
  </w:style>
  <w:style w:type="paragraph" w:styleId="NoSpacing">
    <w:name w:val="No Spacing"/>
    <w:uiPriority w:val="1"/>
    <w:qFormat/>
    <w:rsid w:val="00301C7E"/>
    <w:rPr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549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5493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054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2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7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7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0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2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2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5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0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2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7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4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8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5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7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2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8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8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8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3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2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1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9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0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2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2409C-886F-4697-B1B1-ECA32D39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1164</Words>
  <Characters>6638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CHRIS xx-xx</vt:lpstr>
      <vt:lpstr>CHRIS xx-xx</vt:lpstr>
    </vt:vector>
  </TitlesOfParts>
  <Company>UKHO</Company>
  <LinksUpToDate>false</LinksUpToDate>
  <CharactersWithSpaces>7787</CharactersWithSpaces>
  <SharedDoc>false</SharedDoc>
  <HLinks>
    <vt:vector size="66" baseType="variant">
      <vt:variant>
        <vt:i4>1441853</vt:i4>
      </vt:variant>
      <vt:variant>
        <vt:i4>30</vt:i4>
      </vt:variant>
      <vt:variant>
        <vt:i4>0</vt:i4>
      </vt:variant>
      <vt:variant>
        <vt:i4>5</vt:i4>
      </vt:variant>
      <vt:variant>
        <vt:lpwstr>mailto:yiorgos.palierakis@novaco.co.uk</vt:lpwstr>
      </vt:variant>
      <vt:variant>
        <vt:lpwstr/>
      </vt:variant>
      <vt:variant>
        <vt:i4>6422534</vt:i4>
      </vt:variant>
      <vt:variant>
        <vt:i4>27</vt:i4>
      </vt:variant>
      <vt:variant>
        <vt:i4>0</vt:i4>
      </vt:variant>
      <vt:variant>
        <vt:i4>5</vt:i4>
      </vt:variant>
      <vt:variant>
        <vt:lpwstr>mailto:eivind.mong@jeppesen.com</vt:lpwstr>
      </vt:variant>
      <vt:variant>
        <vt:lpwstr/>
      </vt:variant>
      <vt:variant>
        <vt:i4>524404</vt:i4>
      </vt:variant>
      <vt:variant>
        <vt:i4>24</vt:i4>
      </vt:variant>
      <vt:variant>
        <vt:i4>0</vt:i4>
      </vt:variant>
      <vt:variant>
        <vt:i4>5</vt:i4>
      </vt:variant>
      <vt:variant>
        <vt:lpwstr>mailto:michael.neumann@interschalt.de</vt:lpwstr>
      </vt:variant>
      <vt:variant>
        <vt:lpwstr/>
      </vt:variant>
      <vt:variant>
        <vt:i4>5767212</vt:i4>
      </vt:variant>
      <vt:variant>
        <vt:i4>21</vt:i4>
      </vt:variant>
      <vt:variant>
        <vt:i4>0</vt:i4>
      </vt:variant>
      <vt:variant>
        <vt:i4>5</vt:i4>
      </vt:variant>
      <vt:variant>
        <vt:lpwstr>mailto:john.smart@caris.com</vt:lpwstr>
      </vt:variant>
      <vt:variant>
        <vt:lpwstr/>
      </vt:variant>
      <vt:variant>
        <vt:i4>1048621</vt:i4>
      </vt:variant>
      <vt:variant>
        <vt:i4>18</vt:i4>
      </vt:variant>
      <vt:variant>
        <vt:i4>0</vt:i4>
      </vt:variant>
      <vt:variant>
        <vt:i4>5</vt:i4>
      </vt:variant>
      <vt:variant>
        <vt:lpwstr>mailto:pad@ihb.mc</vt:lpwstr>
      </vt:variant>
      <vt:variant>
        <vt:lpwstr/>
      </vt:variant>
      <vt:variant>
        <vt:i4>393264</vt:i4>
      </vt:variant>
      <vt:variant>
        <vt:i4>15</vt:i4>
      </vt:variant>
      <vt:variant>
        <vt:i4>0</vt:i4>
      </vt:variant>
      <vt:variant>
        <vt:i4>5</vt:i4>
      </vt:variant>
      <vt:variant>
        <vt:lpwstr>mailto:michael.s.kushla@nga.mil</vt:lpwstr>
      </vt:variant>
      <vt:variant>
        <vt:lpwstr/>
      </vt:variant>
      <vt:variant>
        <vt:i4>5111840</vt:i4>
      </vt:variant>
      <vt:variant>
        <vt:i4>12</vt:i4>
      </vt:variant>
      <vt:variant>
        <vt:i4>0</vt:i4>
      </vt:variant>
      <vt:variant>
        <vt:i4>5</vt:i4>
      </vt:variant>
      <vt:variant>
        <vt:lpwstr>mailto:holly.johnson@noaa.gov</vt:lpwstr>
      </vt:variant>
      <vt:variant>
        <vt:lpwstr/>
      </vt:variant>
      <vt:variant>
        <vt:i4>1376377</vt:i4>
      </vt:variant>
      <vt:variant>
        <vt:i4>9</vt:i4>
      </vt:variant>
      <vt:variant>
        <vt:i4>0</vt:i4>
      </vt:variant>
      <vt:variant>
        <vt:i4>5</vt:i4>
      </vt:variant>
      <vt:variant>
        <vt:lpwstr>mailto:thomas.loeper@noaa.gov</vt:lpwstr>
      </vt:variant>
      <vt:variant>
        <vt:lpwstr/>
      </vt:variant>
      <vt:variant>
        <vt:i4>327718</vt:i4>
      </vt:variant>
      <vt:variant>
        <vt:i4>6</vt:i4>
      </vt:variant>
      <vt:variant>
        <vt:i4>0</vt:i4>
      </vt:variant>
      <vt:variant>
        <vt:i4>5</vt:i4>
      </vt:variant>
      <vt:variant>
        <vt:lpwstr>mailto:Jens.Schroeder-Fuerstenberg@bsh.de</vt:lpwstr>
      </vt:variant>
      <vt:variant>
        <vt:lpwstr/>
      </vt:variant>
      <vt:variant>
        <vt:i4>4849696</vt:i4>
      </vt:variant>
      <vt:variant>
        <vt:i4>3</vt:i4>
      </vt:variant>
      <vt:variant>
        <vt:i4>0</vt:i4>
      </vt:variant>
      <vt:variant>
        <vt:i4>5</vt:i4>
      </vt:variant>
      <vt:variant>
        <vt:lpwstr>mailto:alain.rouault@shom.fr</vt:lpwstr>
      </vt:variant>
      <vt:variant>
        <vt:lpwstr/>
      </vt:variant>
      <vt:variant>
        <vt:i4>6815821</vt:i4>
      </vt:variant>
      <vt:variant>
        <vt:i4>0</vt:i4>
      </vt:variant>
      <vt:variant>
        <vt:i4>0</vt:i4>
      </vt:variant>
      <vt:variant>
        <vt:i4>5</vt:i4>
      </vt:variant>
      <vt:variant>
        <vt:lpwstr>mailto:petar@kms.dk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 xx-xx</dc:title>
  <dc:creator>Acland</dc:creator>
  <cp:lastModifiedBy>Seamus Doyle</cp:lastModifiedBy>
  <cp:revision>4</cp:revision>
  <cp:lastPrinted>2013-08-19T08:19:00Z</cp:lastPrinted>
  <dcterms:created xsi:type="dcterms:W3CDTF">2014-09-09T14:30:00Z</dcterms:created>
  <dcterms:modified xsi:type="dcterms:W3CDTF">2014-09-19T14:45:00Z</dcterms:modified>
</cp:coreProperties>
</file>